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1731" w14:textId="5A025CEB" w:rsidR="00222C78" w:rsidRPr="00947E33" w:rsidRDefault="00222C78" w:rsidP="00DA0EB0">
      <w:pPr>
        <w:pStyle w:val="Heading1"/>
      </w:pPr>
      <w:r w:rsidRPr="00947E33">
        <w:t>Budget Justification Best Practices</w:t>
      </w:r>
    </w:p>
    <w:p w14:paraId="27B37F4F" w14:textId="77777777" w:rsidR="00947E33" w:rsidRPr="00947E33" w:rsidRDefault="00947E33" w:rsidP="00947E33"/>
    <w:p w14:paraId="31A57A9E" w14:textId="77777777" w:rsidR="00351029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The </w:t>
      </w:r>
      <w:r w:rsidRPr="00222C78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purpose 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of the justification is to explain all expenses required to achieve the project aims and</w:t>
      </w:r>
      <w:r w:rsidR="00351029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objectives. </w:t>
      </w:r>
    </w:p>
    <w:p w14:paraId="6240A4EA" w14:textId="2CBB89E2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It should:</w:t>
      </w:r>
    </w:p>
    <w:p w14:paraId="65039759" w14:textId="13615795" w:rsidR="00222C78" w:rsidRPr="00222C78" w:rsidRDefault="00222C78" w:rsidP="00222C78">
      <w:pPr>
        <w:numPr>
          <w:ilvl w:val="0"/>
          <w:numId w:val="1"/>
        </w:numPr>
        <w:shd w:val="clear" w:color="auto" w:fill="FFFFFF"/>
        <w:spacing w:before="100" w:beforeAutospacing="1" w:after="120"/>
        <w:ind w:left="27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Follow sponsor proposal instructions, providing as much detail as needed</w:t>
      </w:r>
      <w:r w:rsidR="00691ED9">
        <w:rPr>
          <w:rFonts w:ascii="Open Sans" w:eastAsia="Times New Roman" w:hAnsi="Open Sans" w:cs="Open Sans"/>
          <w:color w:val="333333"/>
          <w:sz w:val="21"/>
          <w:szCs w:val="21"/>
        </w:rPr>
        <w:t xml:space="preserve"> (while staying within any page limits)</w:t>
      </w:r>
      <w:r w:rsidR="009372B3">
        <w:rPr>
          <w:rFonts w:ascii="Open Sans" w:eastAsia="Times New Roman" w:hAnsi="Open Sans" w:cs="Open Sans"/>
          <w:color w:val="333333"/>
          <w:sz w:val="21"/>
          <w:szCs w:val="21"/>
        </w:rPr>
        <w:t>.</w:t>
      </w:r>
    </w:p>
    <w:p w14:paraId="55D21237" w14:textId="3C6E5ED7" w:rsidR="00222C78" w:rsidRPr="00222C78" w:rsidRDefault="00222C78" w:rsidP="00222C78">
      <w:pPr>
        <w:numPr>
          <w:ilvl w:val="0"/>
          <w:numId w:val="1"/>
        </w:numPr>
        <w:shd w:val="clear" w:color="auto" w:fill="FFFFFF"/>
        <w:spacing w:before="100" w:beforeAutospacing="1" w:after="120"/>
        <w:ind w:left="27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Explain why each of the requested items </w:t>
      </w:r>
      <w:r w:rsidR="00691ED9">
        <w:rPr>
          <w:rFonts w:ascii="Open Sans" w:eastAsia="Times New Roman" w:hAnsi="Open Sans" w:cs="Open Sans"/>
          <w:color w:val="333333"/>
          <w:sz w:val="21"/>
          <w:szCs w:val="21"/>
        </w:rPr>
        <w:t xml:space="preserve">in the budget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is necessary to accomplish the proposed</w:t>
      </w:r>
      <w:r w:rsidR="00691ED9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research</w:t>
      </w:r>
      <w:r w:rsidR="00691ED9">
        <w:rPr>
          <w:rFonts w:ascii="Open Sans" w:eastAsia="Times New Roman" w:hAnsi="Open Sans" w:cs="Open Sans"/>
          <w:color w:val="333333"/>
          <w:sz w:val="21"/>
          <w:szCs w:val="21"/>
        </w:rPr>
        <w:t>.</w:t>
      </w:r>
    </w:p>
    <w:p w14:paraId="77119C7F" w14:textId="1869B018" w:rsidR="00222C78" w:rsidRDefault="00222C78" w:rsidP="00222C78">
      <w:pPr>
        <w:numPr>
          <w:ilvl w:val="0"/>
          <w:numId w:val="1"/>
        </w:numPr>
        <w:shd w:val="clear" w:color="auto" w:fill="FFFFFF"/>
        <w:spacing w:before="100" w:beforeAutospacing="1" w:after="120"/>
        <w:ind w:left="27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Approach the budget from the perspective of what the sponsor needs to know</w:t>
      </w:r>
      <w:r w:rsidR="00691ED9">
        <w:rPr>
          <w:rFonts w:ascii="Open Sans" w:eastAsia="Times New Roman" w:hAnsi="Open Sans" w:cs="Open Sans"/>
          <w:color w:val="333333"/>
          <w:sz w:val="21"/>
          <w:szCs w:val="21"/>
        </w:rPr>
        <w:t>.</w:t>
      </w:r>
    </w:p>
    <w:p w14:paraId="29954EB4" w14:textId="61224963" w:rsidR="009372B3" w:rsidRDefault="009372B3" w:rsidP="00222C78">
      <w:pPr>
        <w:numPr>
          <w:ilvl w:val="0"/>
          <w:numId w:val="1"/>
        </w:numPr>
        <w:shd w:val="clear" w:color="auto" w:fill="FFFFFF"/>
        <w:spacing w:before="100" w:beforeAutospacing="1" w:after="120"/>
        <w:ind w:left="270"/>
        <w:rPr>
          <w:rFonts w:ascii="Open Sans" w:eastAsia="Times New Roman" w:hAnsi="Open Sans" w:cs="Open Sans"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</w:rPr>
        <w:t xml:space="preserve">Be organized in the same order </w:t>
      </w:r>
      <w:r w:rsidR="0086391C">
        <w:rPr>
          <w:rFonts w:ascii="Open Sans" w:eastAsia="Times New Roman" w:hAnsi="Open Sans" w:cs="Open Sans"/>
          <w:color w:val="333333"/>
          <w:sz w:val="21"/>
          <w:szCs w:val="21"/>
        </w:rPr>
        <w:t xml:space="preserve">as the budget. </w:t>
      </w:r>
    </w:p>
    <w:p w14:paraId="7B6634CD" w14:textId="47D4DEDD" w:rsidR="0086391C" w:rsidRPr="00222C78" w:rsidRDefault="0086391C" w:rsidP="0086391C">
      <w:pPr>
        <w:numPr>
          <w:ilvl w:val="1"/>
          <w:numId w:val="1"/>
        </w:numPr>
        <w:shd w:val="clear" w:color="auto" w:fill="FFFFFF"/>
        <w:spacing w:before="100" w:beforeAutospacing="1" w:after="120"/>
        <w:rPr>
          <w:rFonts w:ascii="Open Sans" w:eastAsia="Times New Roman" w:hAnsi="Open Sans" w:cs="Open Sans"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</w:rPr>
        <w:t>Tip: Use headers that match the budget page terms.</w:t>
      </w:r>
    </w:p>
    <w:p w14:paraId="79ADB024" w14:textId="77777777" w:rsidR="00222C78" w:rsidRPr="00222C78" w:rsidRDefault="00222C78" w:rsidP="00222C78">
      <w:pPr>
        <w:numPr>
          <w:ilvl w:val="0"/>
          <w:numId w:val="1"/>
        </w:numPr>
        <w:shd w:val="clear" w:color="auto" w:fill="FFFFFF"/>
        <w:spacing w:before="100" w:beforeAutospacing="1" w:after="120"/>
        <w:ind w:left="27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Unless sponsor requires it, it is not necessary to include dollar amounts in the narrative</w:t>
      </w:r>
    </w:p>
    <w:p w14:paraId="174B4699" w14:textId="77777777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Use the following as a general guide for the categories of your budget justification:</w:t>
      </w:r>
    </w:p>
    <w:p w14:paraId="3DE01640" w14:textId="77777777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KEY/SENIOR PERSONNEL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For each PI, Co-PI, or Project Director, list name, title, amount of time to be spent on the project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and what s/he will accomplish.</w:t>
      </w:r>
    </w:p>
    <w:p w14:paraId="58C277B4" w14:textId="48C51EBF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Example: Dr. PI will serve as principal investigator and will commit two summer months of effort to</w:t>
      </w:r>
      <w:r w:rsidR="0086391C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this project and will primarily be responsible for....</w:t>
      </w:r>
    </w:p>
    <w:p w14:paraId="37772828" w14:textId="562A6741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OTHER PERSONNEL</w:t>
      </w:r>
      <w:r w:rsidRPr="00DA0EB0">
        <w:rPr>
          <w:rStyle w:val="Heading2Char"/>
        </w:rPr>
        <w:br/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Include </w:t>
      </w:r>
      <w:r w:rsidR="00992979">
        <w:rPr>
          <w:rFonts w:ascii="Open Sans" w:eastAsia="Times New Roman" w:hAnsi="Open Sans" w:cs="Open Sans"/>
          <w:color w:val="333333"/>
          <w:sz w:val="21"/>
          <w:szCs w:val="21"/>
        </w:rPr>
        <w:t>u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ndergraduate research assistants,</w:t>
      </w:r>
      <w:r w:rsidR="00992979">
        <w:rPr>
          <w:rFonts w:ascii="Open Sans" w:eastAsia="Times New Roman" w:hAnsi="Open Sans" w:cs="Open Sans"/>
          <w:color w:val="333333"/>
          <w:sz w:val="21"/>
          <w:szCs w:val="21"/>
        </w:rPr>
        <w:t xml:space="preserve"> if allowed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. When known, list name, title, amount of time to be spent on the project and what </w:t>
      </w:r>
      <w:r w:rsidR="00992979">
        <w:rPr>
          <w:rFonts w:ascii="Open Sans" w:eastAsia="Times New Roman" w:hAnsi="Open Sans" w:cs="Open Sans"/>
          <w:color w:val="333333"/>
          <w:sz w:val="21"/>
          <w:szCs w:val="21"/>
        </w:rPr>
        <w:t xml:space="preserve">they will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accomplish.</w:t>
      </w:r>
    </w:p>
    <w:p w14:paraId="714C525B" w14:textId="0A6826A9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Example: One </w:t>
      </w:r>
      <w:r w:rsidR="00992979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undergraduate student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will be hired to work on this project. This individual will commit</w:t>
      </w:r>
      <w:r w:rsidR="00992979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="000C49C1">
        <w:rPr>
          <w:rFonts w:ascii="Open Sans" w:eastAsia="Times New Roman" w:hAnsi="Open Sans" w:cs="Open Sans"/>
          <w:color w:val="333333"/>
          <w:sz w:val="21"/>
          <w:szCs w:val="21"/>
        </w:rPr>
        <w:t xml:space="preserve">_ hours/week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to this research. The </w:t>
      </w:r>
      <w:r w:rsidR="000C49C1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student’s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focus will</w:t>
      </w:r>
      <w:r w:rsidR="000C49C1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be on... </w:t>
      </w:r>
    </w:p>
    <w:p w14:paraId="626400FC" w14:textId="087FDDF5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BENEFITS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Ask the Grants Coordinator for the appropriate rate for the individual. </w:t>
      </w:r>
    </w:p>
    <w:p w14:paraId="31869F69" w14:textId="4B1B5514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TRAVEL</w:t>
      </w:r>
      <w:r w:rsidRPr="00DA0EB0">
        <w:rPr>
          <w:rStyle w:val="Heading2Char"/>
          <w:b/>
          <w:bCs/>
        </w:rPr>
        <w:br/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Explain the need for travel - how the travel will benefit the project’s aims - and your calculations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lastRenderedPageBreak/>
        <w:t>of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travel costs for domestic and foreign travel. Break down by airfare, hotel, per diem, etc. Note that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the cost estimates for per diem, mileage, etc. are based on MSU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>N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Travel and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 state and/or federal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travel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rates.</w:t>
      </w:r>
    </w:p>
    <w:p w14:paraId="149E4D26" w14:textId="6E9B5518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Example: Domestic Travel – Dollar Amount Support is requested for Dr. PI and Dr. Co-PI to attend the</w:t>
      </w:r>
      <w:r w:rsidR="003C77D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X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conference in project year </w:t>
      </w:r>
      <w:r w:rsidR="003C77D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2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to share results. This</w:t>
      </w:r>
      <w:r w:rsidR="003C77D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estimate is based on $500 airfare per person, $185 hotel per night per person for four nights, and</w:t>
      </w:r>
      <w:r w:rsidR="003C77D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standard per diem rates used by Montana State University</w:t>
      </w:r>
      <w:r w:rsidR="003C77D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-Northern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.</w:t>
      </w:r>
    </w:p>
    <w:p w14:paraId="2E691C03" w14:textId="3EC8570F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EQUIPMENT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proofErr w:type="spellStart"/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Equipment</w:t>
      </w:r>
      <w:proofErr w:type="spellEnd"/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is an item of durable value with an acquisition cost over $5000. List the equipment you</w:t>
      </w:r>
      <w:r w:rsidR="003C77D8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are requesting, including model name/number and price quotes from a vendor. Explain the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necessity of the equipment to the project.</w:t>
      </w:r>
    </w:p>
    <w:p w14:paraId="1164587D" w14:textId="3F1E1B05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Example: In order to complete Aim #2, a high power microscopy lens is required. This powerful lens</w:t>
      </w:r>
      <w:r w:rsidR="00B32092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will enable researchers to detect the presence and number of damaged protons. This information</w:t>
      </w:r>
      <w:r w:rsidR="00B32092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will enable faster analysis and reengineering of the experiment.</w:t>
      </w:r>
    </w:p>
    <w:p w14:paraId="51A36C21" w14:textId="5E62291A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SUBCONTRACTOR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The MSU</w:t>
      </w:r>
      <w:r w:rsidR="00B32092">
        <w:rPr>
          <w:rFonts w:ascii="Open Sans" w:eastAsia="Times New Roman" w:hAnsi="Open Sans" w:cs="Open Sans"/>
          <w:color w:val="333333"/>
          <w:sz w:val="21"/>
          <w:szCs w:val="21"/>
        </w:rPr>
        <w:t>N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justification should focus on what the subcontractor is responsible for and why they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were chosen over any other subcontractor. The subcontractor should provide the budget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justification narrative for their own budget. These justifications should not be intermingled, i.e.,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  <w:t>the personnel section should NOT include MSU</w:t>
      </w:r>
      <w:r w:rsidR="00B32092">
        <w:rPr>
          <w:rFonts w:ascii="Open Sans" w:eastAsia="Times New Roman" w:hAnsi="Open Sans" w:cs="Open Sans"/>
          <w:color w:val="333333"/>
          <w:sz w:val="21"/>
          <w:szCs w:val="21"/>
        </w:rPr>
        <w:t>N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personnel and Subcontractor personnel.</w:t>
      </w:r>
    </w:p>
    <w:p w14:paraId="05781B16" w14:textId="2C31959B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Example: Funds are requested for 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X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University to perform 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Y work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.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X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University was chosen because Dr. </w:t>
      </w:r>
      <w:proofErr w:type="spellStart"/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Fantastico</w:t>
      </w:r>
      <w:proofErr w:type="spellEnd"/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is the leading expert in 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XYZ because </w:t>
      </w:r>
      <w:proofErr w:type="spellStart"/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abc</w:t>
      </w:r>
      <w:proofErr w:type="spellEnd"/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. A detailed budget narrative for 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X University’s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budget request is included for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reference.</w:t>
      </w:r>
    </w:p>
    <w:p w14:paraId="6BB3E073" w14:textId="7683171C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DA0EB0">
        <w:rPr>
          <w:rStyle w:val="Heading2Char"/>
          <w:b/>
          <w:bCs/>
        </w:rPr>
        <w:t>OTHER COSTS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proofErr w:type="spellStart"/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Costs</w:t>
      </w:r>
      <w:proofErr w:type="spellEnd"/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 xml:space="preserve"> can only be charged directly to a sponsor if they can be readily and specifically identified with</w:t>
      </w:r>
      <w:r w:rsidR="00B10C67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that project. Costs that are essential to the project’s research and which will be used solely for the</w:t>
      </w:r>
      <w:r w:rsidR="00B10C67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project may be budgeted with proper justification, so be as specific as possible. Always explain why</w:t>
      </w:r>
      <w:r w:rsidR="00B10C67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purchases are essential to the project’s aims and dedicated only to research on this project.</w:t>
      </w:r>
    </w:p>
    <w:p w14:paraId="6EB6843A" w14:textId="7C71E4D3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br/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Example: Materials &amp; Supplies: Test tubes, beakers, chemicals and lab consumables are required for</w:t>
      </w:r>
      <w:r w:rsidR="00B10C67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 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this project to complete the blood tests and analysis.</w:t>
      </w:r>
    </w:p>
    <w:p w14:paraId="267EA236" w14:textId="77777777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color w:val="333333"/>
          <w:sz w:val="21"/>
          <w:szCs w:val="21"/>
        </w:rPr>
        <w:t> </w:t>
      </w:r>
    </w:p>
    <w:p w14:paraId="6321C3A9" w14:textId="4AEAC47C" w:rsidR="00222C78" w:rsidRPr="00222C78" w:rsidRDefault="00222C78" w:rsidP="00222C7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 xml:space="preserve">Courtesy of Arizona State University Learning Sciences Institute (modified for </w:t>
      </w:r>
      <w:r w:rsidR="00947E33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MSUN Nov 2024</w:t>
      </w:r>
      <w:r w:rsidRPr="00222C78"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  <w:t>)</w:t>
      </w:r>
    </w:p>
    <w:p w14:paraId="538B105F" w14:textId="77777777" w:rsidR="001F6559" w:rsidRDefault="001F6559"/>
    <w:sectPr w:rsidR="001F655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E4F4" w14:textId="77777777" w:rsidR="00F057F4" w:rsidRDefault="00F057F4" w:rsidP="00F057F4">
      <w:r>
        <w:separator/>
      </w:r>
    </w:p>
  </w:endnote>
  <w:endnote w:type="continuationSeparator" w:id="0">
    <w:p w14:paraId="214EF648" w14:textId="77777777" w:rsidR="00F057F4" w:rsidRDefault="00F057F4" w:rsidP="00F057F4">
      <w:r>
        <w:continuationSeparator/>
      </w:r>
    </w:p>
  </w:endnote>
  <w:endnote w:type="continuationNotice" w:id="1">
    <w:p w14:paraId="1CEECD08" w14:textId="77777777" w:rsidR="00F057F4" w:rsidRDefault="00F05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374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F6D" w14:textId="6045F146" w:rsidR="00F057F4" w:rsidRDefault="00F05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D6BA2" w14:textId="77777777" w:rsidR="00F057F4" w:rsidRDefault="00F0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AEF4" w14:textId="77777777" w:rsidR="00F057F4" w:rsidRDefault="00F057F4" w:rsidP="00F057F4">
      <w:r>
        <w:separator/>
      </w:r>
    </w:p>
  </w:footnote>
  <w:footnote w:type="continuationSeparator" w:id="0">
    <w:p w14:paraId="35968E4D" w14:textId="77777777" w:rsidR="00F057F4" w:rsidRDefault="00F057F4" w:rsidP="00F057F4">
      <w:r>
        <w:continuationSeparator/>
      </w:r>
    </w:p>
  </w:footnote>
  <w:footnote w:type="continuationNotice" w:id="1">
    <w:p w14:paraId="70ACAFE9" w14:textId="77777777" w:rsidR="00F057F4" w:rsidRDefault="00F057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59D4"/>
    <w:multiLevelType w:val="multilevel"/>
    <w:tmpl w:val="E49C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266A7"/>
    <w:multiLevelType w:val="multilevel"/>
    <w:tmpl w:val="B31CE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78"/>
    <w:rsid w:val="000C49C1"/>
    <w:rsid w:val="001F6559"/>
    <w:rsid w:val="00222C78"/>
    <w:rsid w:val="00351029"/>
    <w:rsid w:val="003C77D8"/>
    <w:rsid w:val="00691ED9"/>
    <w:rsid w:val="0086391C"/>
    <w:rsid w:val="009372B3"/>
    <w:rsid w:val="00947E33"/>
    <w:rsid w:val="00992979"/>
    <w:rsid w:val="00B10C67"/>
    <w:rsid w:val="00B32092"/>
    <w:rsid w:val="00B36703"/>
    <w:rsid w:val="00DA0EB0"/>
    <w:rsid w:val="00F0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1774"/>
  <w15:chartTrackingRefBased/>
  <w15:docId w15:val="{88AF2897-27B9-4F3E-8708-8AB67CC8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C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2C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C78"/>
    <w:rPr>
      <w:b/>
      <w:bCs/>
    </w:rPr>
  </w:style>
  <w:style w:type="character" w:styleId="Emphasis">
    <w:name w:val="Emphasis"/>
    <w:basedOn w:val="DefaultParagraphFont"/>
    <w:uiPriority w:val="20"/>
    <w:qFormat/>
    <w:rsid w:val="00222C7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47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F4"/>
  </w:style>
  <w:style w:type="paragraph" w:styleId="Footer">
    <w:name w:val="footer"/>
    <w:basedOn w:val="Normal"/>
    <w:link w:val="FooterChar"/>
    <w:uiPriority w:val="99"/>
    <w:unhideWhenUsed/>
    <w:rsid w:val="00F0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6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741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7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48D3B-FE28-465F-B5FF-1D186BFBD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34C8A-6C72-477A-8E32-A9A2A960AA60}">
  <ds:schemaRefs>
    <ds:schemaRef ds:uri="http://schemas.microsoft.com/office/2006/metadata/properties"/>
    <ds:schemaRef ds:uri="http://schemas.microsoft.com/office/infopath/2007/PartnerControls"/>
    <ds:schemaRef ds:uri="6229d0c3-a6a7-4b32-b267-443374fa07a7"/>
    <ds:schemaRef ds:uri="77853cb4-706d-4662-8e74-4ddc29357653"/>
    <ds:schemaRef ds:uri="30d2f0cf-d2c6-4f59-ac5f-1488e308da1b"/>
    <ds:schemaRef ds:uri="d4941319-fa1b-4eea-8fa6-3868ef18d449"/>
  </ds:schemaRefs>
</ds:datastoreItem>
</file>

<file path=customXml/itemProps3.xml><?xml version="1.0" encoding="utf-8"?>
<ds:datastoreItem xmlns:ds="http://schemas.openxmlformats.org/officeDocument/2006/customXml" ds:itemID="{7A93BFCA-8A66-43C6-A894-DB7FC9BC1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3357</Characters>
  <Application>Microsoft Office Word</Application>
  <DocSecurity>0</DocSecurity>
  <Lines>159</Lines>
  <Paragraphs>97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4</cp:revision>
  <dcterms:created xsi:type="dcterms:W3CDTF">2024-11-18T23:41:00Z</dcterms:created>
  <dcterms:modified xsi:type="dcterms:W3CDTF">2026-04-10T21:03:00Z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Order">
    <vt:r8>18600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