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C41E5" w:rsidR="00C43892" w:rsidRDefault="00C467CF" w14:paraId="4BEA40C6" w14:textId="77777777">
      <w:pPr>
        <w:spacing w:after="0" w:line="259" w:lineRule="auto"/>
        <w:ind w:right="221"/>
        <w:jc w:val="center"/>
      </w:pPr>
      <w:r w:rsidRPr="009C41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5C06D" wp14:editId="2373316E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7086600" cy="1668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6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60E" w:rsidP="00B6760E" w:rsidRDefault="008A62EF" w14:paraId="76A7731C" w14:textId="7777777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6A8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6A820"/>
                              </w:rPr>
                              <w:t>MONTANA STATE UNIVERSITY – NORTHERN</w:t>
                            </w:r>
                          </w:p>
                          <w:p w:rsidR="00B6760E" w:rsidP="00B6760E" w:rsidRDefault="008A62EF" w14:paraId="10F7E599" w14:textId="7777777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EARLY COLLEGE ONLINE</w:t>
                            </w:r>
                          </w:p>
                          <w:p w:rsidR="00B6760E" w:rsidP="00B6760E" w:rsidRDefault="008A62EF" w14:paraId="112FCBC4" w14:textId="79BE6B63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COURSE OFFERINGS – </w:t>
                            </w:r>
                            <w:r w:rsidR="005A6D9D"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Fall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:rsidR="00B6760E" w:rsidP="00B6760E" w:rsidRDefault="008A62EF" w14:paraId="71A8E5FB" w14:textId="7777777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6A8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6A82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" style="position:absolute;left:0;text-align:left;margin-left:9.75pt;margin-top:8.25pt;width:558pt;height:1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w14:anchorId="1125C0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">
                <v:textbox>
                  <w:txbxContent>
                    <w:p w:rsidR="00B6760E" w:rsidP="00B6760E" w:rsidRDefault="008A62EF" w14:paraId="76A7731C" w14:textId="7777777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6A820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6A820"/>
                        </w:rPr>
                        <w:t>MONTANA STATE UNIVERSITY – NORTHERN</w:t>
                      </w:r>
                    </w:p>
                    <w:p w:rsidR="00B6760E" w:rsidP="00B6760E" w:rsidRDefault="008A62EF" w14:paraId="10F7E599" w14:textId="7777777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  <w:t>EARLY COLLEGE ONLINE</w:t>
                      </w:r>
                    </w:p>
                    <w:p w:rsidR="00B6760E" w:rsidP="00B6760E" w:rsidRDefault="008A62EF" w14:paraId="112FCBC4" w14:textId="79BE6B63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COURSE OFFERINGS – </w:t>
                      </w:r>
                      <w:r w:rsidR="005A6D9D"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  <w:t>Fall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 2025</w:t>
                      </w:r>
                    </w:p>
                    <w:p w:rsidR="00B6760E" w:rsidP="00B6760E" w:rsidRDefault="008A62EF" w14:paraId="71A8E5FB" w14:textId="7777777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6A8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6A8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9C41E5">
        <w:rPr>
          <w:noProof/>
        </w:rPr>
        <mc:AlternateContent>
          <mc:Choice Requires="wps">
            <w:drawing>
              <wp:inline distT="0" distB="0" distL="0" distR="0" wp14:anchorId="5BD0F2FE" wp14:editId="7A06DDB3">
                <wp:extent cx="7334250" cy="154305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543050"/>
                        </a:xfrm>
                        <a:prstGeom prst="rect">
                          <a:avLst/>
                        </a:prstGeom>
                        <a:solidFill>
                          <a:srgbClr val="61202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angle 1" style="width:577.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612022" strokecolor="#1f4d78 [1604]" strokeweight="1pt" w14:anchorId="5F37B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">
                <w10:anchorlock/>
              </v:rect>
            </w:pict>
          </mc:Fallback>
        </mc:AlternateContent>
      </w:r>
    </w:p>
    <w:tbl>
      <w:tblPr>
        <w:tblW w:w="1161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935"/>
        <w:gridCol w:w="4380"/>
        <w:gridCol w:w="1065"/>
        <w:gridCol w:w="3240"/>
      </w:tblGrid>
      <w:tr w:rsidRPr="009C41E5" w:rsidR="00E362F5" w:rsidTr="779625DC" w14:paraId="6BEAA6D3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00E362F5" w:rsidRDefault="00E362F5" w14:paraId="74C3C89D" w14:textId="77777777">
            <w:pPr>
              <w:pStyle w:val="Default"/>
              <w:rPr>
                <w:rFonts w:ascii="Lato" w:hAnsi="Lato"/>
                <w:b/>
                <w:sz w:val="22"/>
                <w:szCs w:val="22"/>
              </w:rPr>
            </w:pPr>
            <w:r w:rsidRPr="009C41E5">
              <w:rPr>
                <w:rFonts w:ascii="Lato" w:hAnsi="Lato"/>
                <w:b/>
                <w:sz w:val="22"/>
                <w:szCs w:val="22"/>
              </w:rPr>
              <w:t xml:space="preserve"> CRN 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00E362F5" w:rsidRDefault="00E362F5" w14:paraId="15F42354" w14:textId="77777777">
            <w:pPr>
              <w:pStyle w:val="Default"/>
              <w:rPr>
                <w:rFonts w:ascii="Lato" w:hAnsi="Lato"/>
                <w:b/>
                <w:sz w:val="22"/>
                <w:szCs w:val="22"/>
              </w:rPr>
            </w:pPr>
            <w:r w:rsidRPr="009C41E5">
              <w:rPr>
                <w:rFonts w:ascii="Lato" w:hAnsi="Lato"/>
                <w:b/>
                <w:sz w:val="22"/>
                <w:szCs w:val="22"/>
              </w:rPr>
              <w:t xml:space="preserve">Course # </w:t>
            </w:r>
          </w:p>
        </w:tc>
        <w:tc>
          <w:tcPr>
            <w:tcW w:w="4380" w:type="dxa"/>
            <w:tcMar/>
            <w:vAlign w:val="center"/>
          </w:tcPr>
          <w:p w:rsidRPr="009C41E5" w:rsidR="00E362F5" w:rsidP="00E362F5" w:rsidRDefault="00E362F5" w14:paraId="51FBFD65" w14:textId="77777777">
            <w:pPr>
              <w:pStyle w:val="Default"/>
              <w:rPr>
                <w:rFonts w:ascii="Lato" w:hAnsi="Lato"/>
                <w:b/>
                <w:sz w:val="22"/>
                <w:szCs w:val="22"/>
              </w:rPr>
            </w:pPr>
            <w:r w:rsidRPr="009C41E5">
              <w:rPr>
                <w:rFonts w:ascii="Lato" w:hAnsi="Lato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394A3349" w:rsidRDefault="00E362F5" w14:paraId="4B34E827" w14:textId="77777777">
            <w:pPr>
              <w:pStyle w:val="Default"/>
              <w:rPr>
                <w:rFonts w:ascii="Lato" w:hAnsi="Lato"/>
                <w:b/>
                <w:bCs/>
                <w:sz w:val="22"/>
                <w:szCs w:val="22"/>
              </w:rPr>
            </w:pPr>
            <w:r w:rsidRPr="009C41E5">
              <w:rPr>
                <w:rFonts w:ascii="Lato" w:hAnsi="Lato"/>
                <w:b/>
                <w:bCs/>
                <w:sz w:val="22"/>
                <w:szCs w:val="22"/>
              </w:rPr>
              <w:t>Credits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00E362F5" w:rsidRDefault="00E362F5" w14:paraId="47BAFF8D" w14:textId="77777777">
            <w:pPr>
              <w:pStyle w:val="Default"/>
              <w:rPr>
                <w:rFonts w:ascii="Lato" w:hAnsi="Lato"/>
                <w:b/>
                <w:sz w:val="22"/>
                <w:szCs w:val="22"/>
              </w:rPr>
            </w:pPr>
            <w:r w:rsidRPr="009C41E5">
              <w:rPr>
                <w:rFonts w:ascii="Lato" w:hAnsi="Lato"/>
                <w:b/>
                <w:sz w:val="22"/>
                <w:szCs w:val="22"/>
              </w:rPr>
              <w:t xml:space="preserve">Instructor </w:t>
            </w:r>
          </w:p>
        </w:tc>
      </w:tr>
      <w:tr w:rsidRPr="009C41E5" w:rsidR="5F973C8B" w:rsidTr="779625DC" w14:paraId="6DEC1EF3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779625DC" w:rsidRDefault="00431774" w14:paraId="501F0008" w14:textId="4AF483D9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31774">
              <w:rPr>
                <w:rFonts w:ascii="Lato" w:hAnsi="Lato"/>
                <w:strike w:val="1"/>
                <w:sz w:val="22"/>
                <w:szCs w:val="22"/>
              </w:rPr>
              <w:t>77390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779625DC" w:rsidRDefault="00431774" w14:paraId="505121B9" w14:textId="47017B08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31774">
              <w:rPr>
                <w:rFonts w:ascii="Lato" w:hAnsi="Lato"/>
                <w:strike w:val="1"/>
                <w:sz w:val="22"/>
                <w:szCs w:val="22"/>
              </w:rPr>
              <w:t>ACTG 201-901</w:t>
            </w:r>
          </w:p>
        </w:tc>
        <w:tc>
          <w:tcPr>
            <w:tcW w:w="4380" w:type="dxa"/>
            <w:tcMar/>
            <w:vAlign w:val="center"/>
          </w:tcPr>
          <w:p w:rsidRPr="00431774" w:rsidR="00E362F5" w:rsidP="779625DC" w:rsidRDefault="00431774" w14:paraId="5387A8D9" w14:textId="53A3F4B2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779625DC" w:rsidR="00431774">
              <w:rPr>
                <w:rFonts w:ascii="Lato" w:hAnsi="Lato"/>
                <w:strike w:val="1"/>
                <w:color w:val="auto"/>
                <w:sz w:val="22"/>
                <w:szCs w:val="22"/>
              </w:rPr>
              <w:t>Principles of Fin</w:t>
            </w:r>
            <w:r w:rsidRPr="779625DC" w:rsidR="00431774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ancial Accounting 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779625DC" w:rsidRDefault="00431774" w14:paraId="1665633A" w14:textId="53EF2555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31774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779625DC" w:rsidRDefault="00431774" w14:paraId="4A9C6C1B" w14:textId="3C3FA00A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75D988F6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Pr="009C41E5" w:rsidR="5F973C8B" w:rsidTr="779625DC" w14:paraId="44CDF1A3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654D5F23" w:rsidRDefault="00431774" w14:paraId="166C33A3" w14:textId="0C6A8007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77637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5F973C8B" w:rsidRDefault="00431774" w14:paraId="5005A24C" w14:textId="3FF9E61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AHMS 144-901</w:t>
            </w:r>
          </w:p>
        </w:tc>
        <w:tc>
          <w:tcPr>
            <w:tcW w:w="4380" w:type="dxa"/>
            <w:tcMar/>
            <w:vAlign w:val="center"/>
          </w:tcPr>
          <w:p w:rsidRPr="00431774" w:rsidR="00E362F5" w:rsidP="654D5F23" w:rsidRDefault="00431774" w14:paraId="03300C4A" w14:textId="2D6794DD">
            <w:pPr>
              <w:pStyle w:val="Default"/>
              <w:rPr>
                <w:rFonts w:ascii="Lato" w:hAnsi="Lato"/>
                <w:color w:val="auto"/>
                <w:sz w:val="22"/>
                <w:szCs w:val="22"/>
              </w:rPr>
            </w:pPr>
            <w:r w:rsidRPr="00431774">
              <w:rPr>
                <w:rFonts w:ascii="Lato" w:hAnsi="Lato"/>
                <w:color w:val="auto"/>
                <w:sz w:val="22"/>
                <w:szCs w:val="22"/>
              </w:rPr>
              <w:t>Medical Terminology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004462C8" w:rsidRDefault="00431774" w14:paraId="65541BB7" w14:textId="79C6A2DF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654D5F23" w:rsidRDefault="00431774" w14:paraId="66B83B75" w14:textId="46AF95CB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 xml:space="preserve">Despot, </w:t>
            </w:r>
            <w:proofErr w:type="spellStart"/>
            <w:r w:rsidRPr="00431774">
              <w:rPr>
                <w:rFonts w:ascii="Lato" w:hAnsi="Lato"/>
                <w:sz w:val="22"/>
                <w:szCs w:val="22"/>
              </w:rPr>
              <w:t>Nicholus</w:t>
            </w:r>
            <w:proofErr w:type="spellEnd"/>
          </w:p>
        </w:tc>
      </w:tr>
      <w:tr w:rsidRPr="009C41E5" w:rsidR="5F973C8B" w:rsidTr="779625DC" w14:paraId="38AB7C69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654D5F23" w:rsidRDefault="00431774" w14:paraId="2BBBD6E7" w14:textId="0D243B1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77401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654D5F23" w:rsidRDefault="00431774" w14:paraId="603029D7" w14:textId="64299E82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BGEN 105-901</w:t>
            </w:r>
          </w:p>
        </w:tc>
        <w:tc>
          <w:tcPr>
            <w:tcW w:w="4380" w:type="dxa"/>
            <w:tcMar/>
            <w:vAlign w:val="center"/>
          </w:tcPr>
          <w:p w:rsidRPr="009C41E5" w:rsidR="00E362F5" w:rsidP="654D5F23" w:rsidRDefault="00431774" w14:paraId="32C219B6" w14:textId="767B9BA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Introduction to Business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004462C8" w:rsidRDefault="00431774" w14:paraId="5B613794" w14:textId="7F0F173A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654D5F23" w:rsidRDefault="00431774" w14:paraId="3B9E0826" w14:textId="14ABBE9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Markus, Erin Christie</w:t>
            </w:r>
          </w:p>
        </w:tc>
      </w:tr>
      <w:tr w:rsidR="31ABA2F0" w:rsidTr="779625DC" w14:paraId="53BC356E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5528D019" w:rsidP="31ABA2F0" w:rsidRDefault="00431774" w14:paraId="25D0A37C" w14:textId="7A44D82A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77404</w:t>
            </w:r>
          </w:p>
        </w:tc>
        <w:tc>
          <w:tcPr>
            <w:tcW w:w="1935" w:type="dxa"/>
            <w:tcMar/>
            <w:vAlign w:val="center"/>
          </w:tcPr>
          <w:p w:rsidR="5528D019" w:rsidP="31ABA2F0" w:rsidRDefault="00431774" w14:paraId="501C8FA2" w14:textId="4200ABCC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BGEN 112-901</w:t>
            </w:r>
          </w:p>
        </w:tc>
        <w:tc>
          <w:tcPr>
            <w:tcW w:w="4380" w:type="dxa"/>
            <w:tcMar/>
            <w:vAlign w:val="center"/>
          </w:tcPr>
          <w:p w:rsidR="5528D019" w:rsidP="31ABA2F0" w:rsidRDefault="00431774" w14:paraId="72BF0D8B" w14:textId="6415B6BF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Creative Problem Solving</w:t>
            </w:r>
          </w:p>
        </w:tc>
        <w:tc>
          <w:tcPr>
            <w:tcW w:w="1065" w:type="dxa"/>
            <w:tcMar/>
            <w:vAlign w:val="center"/>
          </w:tcPr>
          <w:p w:rsidR="5528D019" w:rsidP="004462C8" w:rsidRDefault="00431774" w14:paraId="26778994" w14:textId="30109E6C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5528D019" w:rsidP="31ABA2F0" w:rsidRDefault="00431774" w14:paraId="52E5C4D0" w14:textId="1223B082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431774">
              <w:rPr>
                <w:rFonts w:ascii="Lato" w:hAnsi="Lato"/>
                <w:sz w:val="22"/>
                <w:szCs w:val="22"/>
              </w:rPr>
              <w:t>Shettel</w:t>
            </w:r>
            <w:proofErr w:type="spellEnd"/>
            <w:r w:rsidRPr="00431774">
              <w:rPr>
                <w:rFonts w:ascii="Lato" w:hAnsi="Lato"/>
                <w:sz w:val="22"/>
                <w:szCs w:val="22"/>
              </w:rPr>
              <w:t xml:space="preserve"> Peterson, Kristi</w:t>
            </w:r>
          </w:p>
        </w:tc>
      </w:tr>
      <w:tr w:rsidRPr="009C41E5" w:rsidR="00CE02FB" w:rsidTr="779625DC" w14:paraId="33154ADC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660713" w:rsidR="00CE02FB" w:rsidP="654D5F23" w:rsidRDefault="00431774" w14:paraId="765A9CF1" w14:textId="4075CB10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77406</w:t>
            </w:r>
          </w:p>
        </w:tc>
        <w:tc>
          <w:tcPr>
            <w:tcW w:w="1935" w:type="dxa"/>
            <w:tcMar/>
            <w:vAlign w:val="center"/>
          </w:tcPr>
          <w:p w:rsidRPr="00660713" w:rsidR="00CE02FB" w:rsidP="3E57F26B" w:rsidRDefault="00431774" w14:paraId="0D43BD8B" w14:textId="5765C29D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BGEN 253-901</w:t>
            </w:r>
          </w:p>
        </w:tc>
        <w:tc>
          <w:tcPr>
            <w:tcW w:w="4380" w:type="dxa"/>
            <w:tcMar/>
            <w:vAlign w:val="center"/>
          </w:tcPr>
          <w:p w:rsidRPr="00431774" w:rsidR="00CE02FB" w:rsidP="654D5F23" w:rsidRDefault="00431774" w14:paraId="7ACB37DD" w14:textId="3BA8CAA1">
            <w:pPr>
              <w:pStyle w:val="Default"/>
              <w:rPr>
                <w:rFonts w:ascii="Lato" w:hAnsi="Lato"/>
                <w:color w:val="auto"/>
                <w:sz w:val="22"/>
                <w:szCs w:val="22"/>
              </w:rPr>
            </w:pPr>
            <w:r w:rsidRPr="00431774">
              <w:rPr>
                <w:rFonts w:ascii="Lato" w:hAnsi="Lato"/>
                <w:color w:val="auto"/>
                <w:sz w:val="22"/>
                <w:szCs w:val="22"/>
              </w:rPr>
              <w:t>Business Statistics &amp; Research</w:t>
            </w:r>
          </w:p>
        </w:tc>
        <w:tc>
          <w:tcPr>
            <w:tcW w:w="1065" w:type="dxa"/>
            <w:tcMar/>
            <w:vAlign w:val="center"/>
          </w:tcPr>
          <w:p w:rsidRPr="00660713" w:rsidR="00CE02FB" w:rsidP="004462C8" w:rsidRDefault="00431774" w14:paraId="612B063B" w14:textId="55725BE0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660713" w:rsidR="00CE02FB" w:rsidP="3E57F26B" w:rsidRDefault="00431774" w14:paraId="4A9AE378" w14:textId="5FF2C284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431774">
              <w:rPr>
                <w:rFonts w:ascii="Lato" w:hAnsi="Lato"/>
                <w:sz w:val="22"/>
                <w:szCs w:val="22"/>
              </w:rPr>
              <w:t>Shettel</w:t>
            </w:r>
            <w:proofErr w:type="spellEnd"/>
            <w:r w:rsidRPr="00431774">
              <w:rPr>
                <w:rFonts w:ascii="Lato" w:hAnsi="Lato"/>
                <w:sz w:val="22"/>
                <w:szCs w:val="22"/>
              </w:rPr>
              <w:t xml:space="preserve"> Peterson, Kristi</w:t>
            </w:r>
          </w:p>
        </w:tc>
      </w:tr>
      <w:tr w:rsidRPr="009C41E5" w:rsidR="00E362F5" w:rsidTr="779625DC" w14:paraId="07F8EBD8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5F973C8B" w:rsidRDefault="00431774" w14:paraId="52E5B2B6" w14:textId="7E142685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77418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5F973C8B" w:rsidRDefault="00431774" w14:paraId="5105D352" w14:textId="4FE0F5A7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CAPP 120-901</w:t>
            </w:r>
          </w:p>
        </w:tc>
        <w:tc>
          <w:tcPr>
            <w:tcW w:w="4380" w:type="dxa"/>
            <w:tcMar/>
            <w:vAlign w:val="center"/>
          </w:tcPr>
          <w:p w:rsidRPr="009C41E5" w:rsidR="00E362F5" w:rsidP="5F973C8B" w:rsidRDefault="00431774" w14:paraId="6788DD82" w14:textId="711C2D3F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Introduction to Computers</w:t>
            </w:r>
            <w:r w:rsidR="005177C4">
              <w:rPr>
                <w:rFonts w:ascii="Lato" w:hAnsi="Lato"/>
                <w:sz w:val="22"/>
                <w:szCs w:val="22"/>
              </w:rPr>
              <w:t xml:space="preserve"> *T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004462C8" w:rsidRDefault="00431774" w14:paraId="08A6B393" w14:textId="53E6B76C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5F973C8B" w:rsidRDefault="00431774" w14:paraId="7E43BEBA" w14:textId="362B9394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Howland, Jay</w:t>
            </w:r>
          </w:p>
        </w:tc>
      </w:tr>
      <w:tr w:rsidRPr="009C41E5" w:rsidR="00CE02FB" w:rsidTr="779625DC" w14:paraId="4DD9C57F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D215F9" w:rsidR="00CE02FB" w:rsidP="0E29641F" w:rsidRDefault="00431774" w14:paraId="737C8420" w14:textId="4D0090F6" w14:noSpellErr="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431774">
              <w:rPr>
                <w:rFonts w:ascii="Lato" w:hAnsi="Lato"/>
                <w:strike w:val="1"/>
                <w:sz w:val="22"/>
                <w:szCs w:val="22"/>
              </w:rPr>
              <w:t>77419</w:t>
            </w:r>
          </w:p>
        </w:tc>
        <w:tc>
          <w:tcPr>
            <w:tcW w:w="1935" w:type="dxa"/>
            <w:tcMar/>
            <w:vAlign w:val="center"/>
          </w:tcPr>
          <w:p w:rsidRPr="00D215F9" w:rsidR="00CE02FB" w:rsidP="3E57F26B" w:rsidRDefault="00431774" w14:paraId="0AE5A47B" w14:textId="5CB3DCBA" w14:noSpellErr="1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E29641F" w:rsidR="00431774">
              <w:rPr>
                <w:rFonts w:ascii="Lato" w:hAnsi="Lato"/>
                <w:strike w:val="1"/>
                <w:sz w:val="22"/>
                <w:szCs w:val="22"/>
              </w:rPr>
              <w:t>CAPP 151-90</w:t>
            </w:r>
            <w:r w:rsidRPr="0E29641F" w:rsidR="00431774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4380" w:type="dxa"/>
            <w:tcMar/>
            <w:vAlign w:val="center"/>
          </w:tcPr>
          <w:p w:rsidRPr="0051419D" w:rsidR="00CE02FB" w:rsidP="0E29641F" w:rsidRDefault="0051419D" w14:paraId="26E3C90B" w14:textId="55257B09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color w:val="auto"/>
                <w:sz w:val="22"/>
                <w:szCs w:val="22"/>
              </w:rPr>
              <w:t>MS Office</w:t>
            </w:r>
            <w:r w:rsidRPr="0E29641F" w:rsidR="005177C4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</w:t>
            </w:r>
            <w:r w:rsidRPr="0E29641F" w:rsidR="005177C4">
              <w:rPr>
                <w:rFonts w:ascii="Lato" w:hAnsi="Lato"/>
                <w:strike w:val="1"/>
                <w:color w:val="auto"/>
                <w:sz w:val="22"/>
                <w:szCs w:val="22"/>
              </w:rPr>
              <w:t>*T</w:t>
            </w:r>
            <w:r w:rsidRPr="0E29641F" w:rsidR="5ED787D1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1065" w:type="dxa"/>
            <w:tcMar/>
            <w:vAlign w:val="center"/>
          </w:tcPr>
          <w:p w:rsidRPr="00D215F9" w:rsidR="00CE02FB" w:rsidP="0E29641F" w:rsidRDefault="0051419D" w14:paraId="0BA473FB" w14:textId="58C5DF97" w14:noSpellErr="1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D215F9" w:rsidR="00CE02FB" w:rsidP="0E29641F" w:rsidRDefault="00431774" w14:paraId="3F021483" w14:textId="1566A5AF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E29641F" w:rsidR="7DF8C6C3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31ABA2F0" w:rsidTr="779625DC" w14:paraId="3F56E680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46648E8B" w:rsidP="31ABA2F0" w:rsidRDefault="0051419D" w14:paraId="367A8629" w14:textId="1202CCD7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77421</w:t>
            </w:r>
          </w:p>
        </w:tc>
        <w:tc>
          <w:tcPr>
            <w:tcW w:w="1935" w:type="dxa"/>
            <w:tcMar/>
            <w:vAlign w:val="center"/>
          </w:tcPr>
          <w:p w:rsidR="46648E8B" w:rsidP="31ABA2F0" w:rsidRDefault="0051419D" w14:paraId="15799163" w14:textId="240FF1FB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CAPP 156-901</w:t>
            </w:r>
          </w:p>
        </w:tc>
        <w:tc>
          <w:tcPr>
            <w:tcW w:w="4380" w:type="dxa"/>
            <w:tcMar/>
            <w:vAlign w:val="center"/>
          </w:tcPr>
          <w:p w:rsidR="46648E8B" w:rsidP="31ABA2F0" w:rsidRDefault="0051419D" w14:paraId="73CB492B" w14:textId="12FC8F08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MS Excel</w:t>
            </w:r>
            <w:r w:rsidR="005177C4">
              <w:rPr>
                <w:rFonts w:ascii="Lato" w:hAnsi="Lato"/>
                <w:sz w:val="22"/>
                <w:szCs w:val="22"/>
              </w:rPr>
              <w:t xml:space="preserve"> </w:t>
            </w:r>
            <w:r w:rsidRPr="005177C4" w:rsidR="005177C4">
              <w:rPr>
                <w:rFonts w:ascii="Lato" w:hAnsi="Lato"/>
                <w:sz w:val="22"/>
                <w:szCs w:val="22"/>
              </w:rPr>
              <w:t>*T</w:t>
            </w:r>
          </w:p>
        </w:tc>
        <w:tc>
          <w:tcPr>
            <w:tcW w:w="1065" w:type="dxa"/>
            <w:tcMar/>
            <w:vAlign w:val="center"/>
          </w:tcPr>
          <w:p w:rsidR="46648E8B" w:rsidP="004462C8" w:rsidRDefault="0051419D" w14:paraId="58C2FE64" w14:textId="5FB2BBAF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46648E8B" w:rsidP="31ABA2F0" w:rsidRDefault="00431774" w14:paraId="4BA62143" w14:textId="15B9BDD5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31774">
              <w:rPr>
                <w:rFonts w:ascii="Lato" w:hAnsi="Lato"/>
                <w:sz w:val="22"/>
                <w:szCs w:val="22"/>
              </w:rPr>
              <w:t>Howland, Jay</w:t>
            </w:r>
          </w:p>
        </w:tc>
      </w:tr>
      <w:tr w:rsidRPr="009C41E5" w:rsidR="00E362F5" w:rsidTr="779625DC" w14:paraId="39EBB0B4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00E362F5" w:rsidRDefault="0051419D" w14:paraId="03D58A34" w14:textId="6FF80908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77552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00E362F5" w:rsidRDefault="0051419D" w14:paraId="3223AE3B" w14:textId="03255A87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CJUS 121-901</w:t>
            </w:r>
          </w:p>
        </w:tc>
        <w:tc>
          <w:tcPr>
            <w:tcW w:w="4380" w:type="dxa"/>
            <w:tcMar/>
            <w:vAlign w:val="center"/>
          </w:tcPr>
          <w:p w:rsidRPr="0051419D" w:rsidR="00E362F5" w:rsidP="654D5F23" w:rsidRDefault="0051419D" w14:paraId="1DDFCFE6" w14:textId="55FDE155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051419D">
              <w:rPr>
                <w:rFonts w:ascii="Lato" w:hAnsi="Lato"/>
                <w:color w:val="auto"/>
                <w:sz w:val="22"/>
                <w:szCs w:val="22"/>
              </w:rPr>
              <w:t>Intro to Criminal Justice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004462C8" w:rsidRDefault="0051419D" w14:paraId="2E376274" w14:textId="07BA6FD2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00E362F5" w:rsidRDefault="0051419D" w14:paraId="1DC8C2F3" w14:textId="138D1B0F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51419D">
              <w:rPr>
                <w:rFonts w:ascii="Lato" w:hAnsi="Lato"/>
                <w:sz w:val="22"/>
                <w:szCs w:val="22"/>
              </w:rPr>
              <w:t>Bieger</w:t>
            </w:r>
            <w:proofErr w:type="spellEnd"/>
            <w:r w:rsidRPr="0051419D">
              <w:rPr>
                <w:rFonts w:ascii="Lato" w:hAnsi="Lato"/>
                <w:sz w:val="22"/>
                <w:szCs w:val="22"/>
              </w:rPr>
              <w:t>, Jack</w:t>
            </w:r>
          </w:p>
        </w:tc>
      </w:tr>
      <w:tr w:rsidR="31ABA2F0" w:rsidTr="779625DC" w14:paraId="7C649D86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23970352" w:rsidP="31ABA2F0" w:rsidRDefault="0051419D" w14:paraId="21E6CDB9" w14:textId="415BA52E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77632</w:t>
            </w:r>
          </w:p>
        </w:tc>
        <w:tc>
          <w:tcPr>
            <w:tcW w:w="1935" w:type="dxa"/>
            <w:tcMar/>
            <w:vAlign w:val="center"/>
          </w:tcPr>
          <w:p w:rsidR="23970352" w:rsidP="31ABA2F0" w:rsidRDefault="0051419D" w14:paraId="2E6EEE00" w14:textId="3BFAC9EC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CJUS 125-901</w:t>
            </w:r>
          </w:p>
        </w:tc>
        <w:tc>
          <w:tcPr>
            <w:tcW w:w="4380" w:type="dxa"/>
            <w:tcMar/>
            <w:vAlign w:val="center"/>
          </w:tcPr>
          <w:p w:rsidRPr="0051419D" w:rsidR="23970352" w:rsidP="654D5F23" w:rsidRDefault="0051419D" w14:paraId="70AD4DE3" w14:textId="7C24D100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051419D">
              <w:rPr>
                <w:rFonts w:ascii="Lato" w:hAnsi="Lato"/>
                <w:color w:val="auto"/>
                <w:sz w:val="22"/>
                <w:szCs w:val="22"/>
              </w:rPr>
              <w:t>Fund</w:t>
            </w:r>
            <w:r w:rsidR="004F17BB">
              <w:rPr>
                <w:rFonts w:ascii="Lato" w:hAnsi="Lato"/>
                <w:color w:val="auto"/>
                <w:sz w:val="22"/>
                <w:szCs w:val="22"/>
              </w:rPr>
              <w:t xml:space="preserve">amentals </w:t>
            </w:r>
            <w:r w:rsidRPr="0051419D">
              <w:rPr>
                <w:rFonts w:ascii="Lato" w:hAnsi="Lato"/>
                <w:color w:val="auto"/>
                <w:sz w:val="22"/>
                <w:szCs w:val="22"/>
              </w:rPr>
              <w:t>of Forensic Science</w:t>
            </w:r>
          </w:p>
        </w:tc>
        <w:tc>
          <w:tcPr>
            <w:tcW w:w="1065" w:type="dxa"/>
            <w:tcMar/>
            <w:vAlign w:val="center"/>
          </w:tcPr>
          <w:p w:rsidR="23970352" w:rsidP="004462C8" w:rsidRDefault="0051419D" w14:paraId="43920024" w14:textId="5847AB22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23970352" w:rsidP="31ABA2F0" w:rsidRDefault="0051419D" w14:paraId="531C3686" w14:textId="2CC24F20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51419D">
              <w:rPr>
                <w:rFonts w:ascii="Lato" w:hAnsi="Lato"/>
                <w:sz w:val="22"/>
                <w:szCs w:val="22"/>
              </w:rPr>
              <w:t>Balemba</w:t>
            </w:r>
            <w:proofErr w:type="spellEnd"/>
            <w:r w:rsidRPr="0051419D">
              <w:rPr>
                <w:rFonts w:ascii="Lato" w:hAnsi="Lato"/>
                <w:sz w:val="22"/>
                <w:szCs w:val="22"/>
              </w:rPr>
              <w:t>, Samantha</w:t>
            </w:r>
          </w:p>
        </w:tc>
      </w:tr>
      <w:tr w:rsidR="31ABA2F0" w:rsidTr="779625DC" w14:paraId="2AF10BAB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23970352" w:rsidP="31ABA2F0" w:rsidRDefault="0051419D" w14:paraId="3AFC1EA2" w14:textId="2E736EE9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77554</w:t>
            </w:r>
          </w:p>
        </w:tc>
        <w:tc>
          <w:tcPr>
            <w:tcW w:w="1935" w:type="dxa"/>
            <w:tcMar/>
            <w:vAlign w:val="center"/>
          </w:tcPr>
          <w:p w:rsidR="23970352" w:rsidP="31ABA2F0" w:rsidRDefault="0051419D" w14:paraId="752FF78D" w14:textId="41B570EA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CJUS 220-901</w:t>
            </w:r>
          </w:p>
        </w:tc>
        <w:tc>
          <w:tcPr>
            <w:tcW w:w="4380" w:type="dxa"/>
            <w:tcMar/>
            <w:vAlign w:val="center"/>
          </w:tcPr>
          <w:p w:rsidR="23970352" w:rsidP="31ABA2F0" w:rsidRDefault="0051419D" w14:paraId="4C38E019" w14:textId="208A7E0A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Intro to Corrections</w:t>
            </w:r>
          </w:p>
        </w:tc>
        <w:tc>
          <w:tcPr>
            <w:tcW w:w="1065" w:type="dxa"/>
            <w:tcMar/>
            <w:vAlign w:val="center"/>
          </w:tcPr>
          <w:p w:rsidR="23970352" w:rsidP="004462C8" w:rsidRDefault="0051419D" w14:paraId="3CF9ECEF" w14:textId="7C1215F4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23970352" w:rsidP="31ABA2F0" w:rsidRDefault="0051419D" w14:paraId="5B035C19" w14:textId="5C512C4C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51419D">
              <w:rPr>
                <w:rFonts w:ascii="Lato" w:hAnsi="Lato"/>
                <w:sz w:val="22"/>
                <w:szCs w:val="22"/>
              </w:rPr>
              <w:t>Bieger</w:t>
            </w:r>
            <w:proofErr w:type="spellEnd"/>
            <w:r w:rsidRPr="0051419D">
              <w:rPr>
                <w:rFonts w:ascii="Lato" w:hAnsi="Lato"/>
                <w:sz w:val="22"/>
                <w:szCs w:val="22"/>
              </w:rPr>
              <w:t>, Jack</w:t>
            </w:r>
          </w:p>
        </w:tc>
      </w:tr>
      <w:tr w:rsidR="31ABA2F0" w:rsidTr="779625DC" w14:paraId="18902166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23970352" w:rsidP="779625DC" w:rsidRDefault="0051419D" w14:paraId="7C5957C3" w14:textId="3F6B8CCE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77511</w:t>
            </w:r>
          </w:p>
        </w:tc>
        <w:tc>
          <w:tcPr>
            <w:tcW w:w="1935" w:type="dxa"/>
            <w:tcMar/>
            <w:vAlign w:val="center"/>
          </w:tcPr>
          <w:p w:rsidR="23970352" w:rsidP="779625DC" w:rsidRDefault="0051419D" w14:paraId="0A88E055" w14:textId="4637B286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CMLD 101-901</w:t>
            </w:r>
          </w:p>
        </w:tc>
        <w:tc>
          <w:tcPr>
            <w:tcW w:w="4380" w:type="dxa"/>
            <w:tcMar/>
            <w:vAlign w:val="center"/>
          </w:tcPr>
          <w:p w:rsidR="23970352" w:rsidP="779625DC" w:rsidRDefault="0051419D" w14:paraId="4012E689" w14:textId="706527AA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Intro to Community Leadership</w:t>
            </w:r>
            <w:r w:rsidRPr="779625DC" w:rsidR="006A4AAE">
              <w:rPr>
                <w:rFonts w:ascii="Lato" w:hAnsi="Lato"/>
                <w:strike w:val="1"/>
                <w:sz w:val="22"/>
                <w:szCs w:val="22"/>
              </w:rPr>
              <w:t xml:space="preserve"> *SS/H</w:t>
            </w:r>
          </w:p>
        </w:tc>
        <w:tc>
          <w:tcPr>
            <w:tcW w:w="1065" w:type="dxa"/>
            <w:tcMar/>
            <w:vAlign w:val="center"/>
          </w:tcPr>
          <w:p w:rsidR="23970352" w:rsidP="779625DC" w:rsidRDefault="0051419D" w14:paraId="3022DE74" w14:textId="61CCFD20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23970352" w:rsidP="779625DC" w:rsidRDefault="0051419D" w14:paraId="44BCC2F6" w14:textId="3A967016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278CC1D2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Pr="009C41E5" w:rsidR="00E362F5" w:rsidTr="779625DC" w14:paraId="09309048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0E29641F" w:rsidRDefault="0051419D" w14:paraId="6C5E0B36" w14:textId="528C0435" w14:noSpellErr="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sz w:val="22"/>
                <w:szCs w:val="22"/>
              </w:rPr>
              <w:t>77564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0E29641F" w:rsidRDefault="0051419D" w14:paraId="6EE1098E" w14:textId="301BA1CA" w14:noSpellErr="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sz w:val="22"/>
                <w:szCs w:val="22"/>
              </w:rPr>
              <w:t>COMX 115-901</w:t>
            </w:r>
          </w:p>
        </w:tc>
        <w:tc>
          <w:tcPr>
            <w:tcW w:w="4380" w:type="dxa"/>
            <w:tcMar/>
            <w:vAlign w:val="center"/>
          </w:tcPr>
          <w:p w:rsidRPr="009C41E5" w:rsidR="00E362F5" w:rsidP="0E29641F" w:rsidRDefault="0051419D" w14:paraId="4A387F00" w14:textId="5ED370D1" w14:noSpellErr="1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color w:val="auto"/>
                <w:sz w:val="22"/>
                <w:szCs w:val="22"/>
              </w:rPr>
              <w:t>Intro to Interpersonal Communication</w:t>
            </w:r>
            <w:r w:rsidRPr="0E29641F" w:rsidR="005177C4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*C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0E29641F" w:rsidRDefault="0051419D" w14:paraId="746D0AEC" w14:textId="47ABC226" w14:noSpellErr="1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51419D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0E29641F" w:rsidRDefault="0051419D" w14:paraId="1648FD78" w14:textId="44E48039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E29641F" w:rsidR="090B8F56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31ABA2F0" w:rsidTr="779625DC" w14:paraId="660C71F0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54D194C2" w:rsidP="779625DC" w:rsidRDefault="0051419D" w14:paraId="271BC9AA" w14:textId="5EAFC7E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77565</w:t>
            </w:r>
          </w:p>
        </w:tc>
        <w:tc>
          <w:tcPr>
            <w:tcW w:w="1935" w:type="dxa"/>
            <w:tcMar/>
            <w:vAlign w:val="center"/>
          </w:tcPr>
          <w:p w:rsidR="54D194C2" w:rsidP="779625DC" w:rsidRDefault="0051419D" w14:paraId="70143860" w14:textId="5444CAF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COMX 115-902</w:t>
            </w:r>
          </w:p>
        </w:tc>
        <w:tc>
          <w:tcPr>
            <w:tcW w:w="4380" w:type="dxa"/>
            <w:tcMar/>
            <w:vAlign w:val="center"/>
          </w:tcPr>
          <w:p w:rsidR="54D194C2" w:rsidP="779625DC" w:rsidRDefault="0051419D" w14:paraId="52C3AEDD" w14:textId="4E8E68D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Intro to Interpersonal Communication</w:t>
            </w:r>
            <w:r w:rsidRPr="779625DC" w:rsidR="005177C4">
              <w:rPr>
                <w:rFonts w:ascii="Lato" w:hAnsi="Lato"/>
                <w:strike w:val="1"/>
                <w:sz w:val="22"/>
                <w:szCs w:val="22"/>
              </w:rPr>
              <w:t xml:space="preserve"> </w:t>
            </w:r>
            <w:r w:rsidRPr="779625DC" w:rsidR="005177C4">
              <w:rPr>
                <w:rFonts w:ascii="Lato" w:hAnsi="Lato"/>
                <w:strike w:val="1"/>
                <w:sz w:val="22"/>
                <w:szCs w:val="22"/>
              </w:rPr>
              <w:t>*C</w:t>
            </w:r>
          </w:p>
        </w:tc>
        <w:tc>
          <w:tcPr>
            <w:tcW w:w="1065" w:type="dxa"/>
            <w:tcMar/>
            <w:vAlign w:val="center"/>
          </w:tcPr>
          <w:p w:rsidR="54D194C2" w:rsidP="779625DC" w:rsidRDefault="0051419D" w14:paraId="38183505" w14:textId="5FAA56FF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1419D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54D194C2" w:rsidP="779625DC" w:rsidRDefault="0051419D" w14:paraId="13B6C767" w14:textId="5A3A15D9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002F1EB7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31ABA2F0" w:rsidTr="779625DC" w14:paraId="46AD5BF3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54D194C2" w:rsidP="31ABA2F0" w:rsidRDefault="0051419D" w14:paraId="067BF4E2" w14:textId="587C5E1D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77573</w:t>
            </w:r>
          </w:p>
        </w:tc>
        <w:tc>
          <w:tcPr>
            <w:tcW w:w="1935" w:type="dxa"/>
            <w:tcMar/>
            <w:vAlign w:val="center"/>
          </w:tcPr>
          <w:p w:rsidR="54D194C2" w:rsidP="31ABA2F0" w:rsidRDefault="0051419D" w14:paraId="5C6E3CC5" w14:textId="1360C1F0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CRWR 240-901</w:t>
            </w:r>
          </w:p>
        </w:tc>
        <w:tc>
          <w:tcPr>
            <w:tcW w:w="4380" w:type="dxa"/>
            <w:tcMar/>
            <w:vAlign w:val="center"/>
          </w:tcPr>
          <w:p w:rsidRPr="00E01662" w:rsidR="54D194C2" w:rsidP="7C35FF24" w:rsidRDefault="0051419D" w14:paraId="0C1E3407" w14:textId="578C32F5" w14:noSpellErr="1">
            <w:pPr>
              <w:pStyle w:val="Default"/>
              <w:rPr>
                <w:rFonts w:ascii="Lato" w:hAnsi="Lato"/>
                <w:color w:val="auto"/>
                <w:sz w:val="20"/>
                <w:szCs w:val="20"/>
              </w:rPr>
            </w:pPr>
            <w:r w:rsidRPr="7C35FF24" w:rsidR="0051419D">
              <w:rPr>
                <w:rFonts w:ascii="Lato" w:hAnsi="Lato"/>
                <w:color w:val="auto"/>
                <w:sz w:val="20"/>
                <w:szCs w:val="20"/>
              </w:rPr>
              <w:t>Intro to Creative Writing Workshop</w:t>
            </w:r>
            <w:r w:rsidRPr="7C35FF24" w:rsidR="004462C8">
              <w:rPr>
                <w:rFonts w:ascii="Lato" w:hAnsi="Lato"/>
                <w:color w:val="auto"/>
                <w:sz w:val="20"/>
                <w:szCs w:val="20"/>
              </w:rPr>
              <w:t xml:space="preserve"> </w:t>
            </w:r>
            <w:r w:rsidRPr="7C35FF24" w:rsidR="00E01662">
              <w:rPr>
                <w:rFonts w:ascii="Lato" w:hAnsi="Lato"/>
                <w:color w:val="auto"/>
                <w:sz w:val="20"/>
                <w:szCs w:val="20"/>
              </w:rPr>
              <w:t>*HA/CA</w:t>
            </w:r>
          </w:p>
        </w:tc>
        <w:tc>
          <w:tcPr>
            <w:tcW w:w="1065" w:type="dxa"/>
            <w:tcMar/>
            <w:vAlign w:val="center"/>
          </w:tcPr>
          <w:p w:rsidR="54D194C2" w:rsidP="004462C8" w:rsidRDefault="0051419D" w14:paraId="7DBE9794" w14:textId="1C0DEFF5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54D194C2" w:rsidP="31ABA2F0" w:rsidRDefault="0051419D" w14:paraId="13C9FAF6" w14:textId="52DEC728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51419D">
              <w:rPr>
                <w:rFonts w:ascii="Lato" w:hAnsi="Lato"/>
                <w:sz w:val="22"/>
                <w:szCs w:val="22"/>
              </w:rPr>
              <w:t>Hart, Gwendolyn A</w:t>
            </w:r>
          </w:p>
        </w:tc>
      </w:tr>
      <w:tr w:rsidRPr="009C41E5" w:rsidR="00E362F5" w:rsidTr="779625DC" w14:paraId="31D42121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2E1B05" w:rsidR="00E362F5" w:rsidP="3E57F26B" w:rsidRDefault="004C6650" w14:paraId="03AD560B" w14:textId="16D6C15F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77542</w:t>
            </w:r>
          </w:p>
        </w:tc>
        <w:tc>
          <w:tcPr>
            <w:tcW w:w="1935" w:type="dxa"/>
            <w:tcMar/>
            <w:vAlign w:val="center"/>
          </w:tcPr>
          <w:p w:rsidRPr="002E1B05" w:rsidR="00E362F5" w:rsidP="3E57F26B" w:rsidRDefault="004C6650" w14:paraId="2BCA9287" w14:textId="2593D94C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EDU 201-901</w:t>
            </w:r>
          </w:p>
        </w:tc>
        <w:tc>
          <w:tcPr>
            <w:tcW w:w="4380" w:type="dxa"/>
            <w:tcMar/>
            <w:vAlign w:val="center"/>
          </w:tcPr>
          <w:p w:rsidRPr="002E1B05" w:rsidR="00E362F5" w:rsidP="654D5F23" w:rsidRDefault="004C6650" w14:paraId="1564172B" w14:textId="285B319B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>
              <w:rPr>
                <w:rFonts w:ascii="Lato" w:hAnsi="Lato"/>
                <w:color w:val="auto"/>
                <w:sz w:val="22"/>
                <w:szCs w:val="22"/>
              </w:rPr>
              <w:t>I</w:t>
            </w:r>
            <w:r w:rsidRPr="004C6650">
              <w:rPr>
                <w:rFonts w:ascii="Lato" w:hAnsi="Lato"/>
                <w:color w:val="auto"/>
                <w:sz w:val="22"/>
                <w:szCs w:val="22"/>
              </w:rPr>
              <w:t>ntro to Educ with F</w:t>
            </w:r>
            <w:r>
              <w:rPr>
                <w:rFonts w:ascii="Lato" w:hAnsi="Lato"/>
                <w:color w:val="auto"/>
                <w:sz w:val="22"/>
                <w:szCs w:val="22"/>
              </w:rPr>
              <w:t>ield Experience</w:t>
            </w:r>
          </w:p>
        </w:tc>
        <w:tc>
          <w:tcPr>
            <w:tcW w:w="1065" w:type="dxa"/>
            <w:tcMar/>
            <w:vAlign w:val="center"/>
          </w:tcPr>
          <w:p w:rsidRPr="002E1B05" w:rsidR="00E362F5" w:rsidP="004462C8" w:rsidRDefault="004C6650" w14:paraId="3BD98318" w14:textId="4D8AD0AA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2E1B05" w:rsidR="00E362F5" w:rsidP="654D5F23" w:rsidRDefault="004C6650" w14:paraId="22870B95" w14:textId="5A80CB64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Todd, Joseph D</w:t>
            </w:r>
          </w:p>
        </w:tc>
      </w:tr>
      <w:tr w:rsidR="31ABA2F0" w:rsidTr="779625DC" w14:paraId="50AB27FE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419F5CC9" w:rsidP="31ABA2F0" w:rsidRDefault="004C6650" w14:paraId="3207CC33" w14:textId="6A165DEA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77506</w:t>
            </w:r>
          </w:p>
        </w:tc>
        <w:tc>
          <w:tcPr>
            <w:tcW w:w="1935" w:type="dxa"/>
            <w:tcMar/>
            <w:vAlign w:val="center"/>
          </w:tcPr>
          <w:p w:rsidR="419F5CC9" w:rsidP="31ABA2F0" w:rsidRDefault="004C6650" w14:paraId="703198DD" w14:textId="007D9FEC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GDSN 231-901</w:t>
            </w:r>
          </w:p>
        </w:tc>
        <w:tc>
          <w:tcPr>
            <w:tcW w:w="4380" w:type="dxa"/>
            <w:tcMar/>
            <w:vAlign w:val="center"/>
          </w:tcPr>
          <w:p w:rsidR="419F5CC9" w:rsidP="31ABA2F0" w:rsidRDefault="004C6650" w14:paraId="39C25C68" w14:textId="293DFE0E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Graphic Design Applications</w:t>
            </w:r>
            <w:r w:rsidR="006A4AAE">
              <w:rPr>
                <w:rFonts w:ascii="Lato" w:hAnsi="Lato"/>
                <w:sz w:val="22"/>
                <w:szCs w:val="22"/>
              </w:rPr>
              <w:t xml:space="preserve"> *T</w:t>
            </w:r>
          </w:p>
        </w:tc>
        <w:tc>
          <w:tcPr>
            <w:tcW w:w="1065" w:type="dxa"/>
            <w:tcMar/>
            <w:vAlign w:val="center"/>
          </w:tcPr>
          <w:p w:rsidR="419F5CC9" w:rsidP="004462C8" w:rsidRDefault="004C6650" w14:paraId="705FE103" w14:textId="259CC14D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419F5CC9" w:rsidP="31ABA2F0" w:rsidRDefault="004C6650" w14:paraId="29482B20" w14:textId="1D004FEB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Ward, Mary Ellen</w:t>
            </w:r>
          </w:p>
        </w:tc>
      </w:tr>
      <w:tr w:rsidR="31ABA2F0" w:rsidTr="779625DC" w14:paraId="67332D2C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419F5CC9" w:rsidP="779625DC" w:rsidRDefault="004C6650" w14:paraId="512A0C0C" w14:textId="00FA3B4E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77568</w:t>
            </w:r>
          </w:p>
        </w:tc>
        <w:tc>
          <w:tcPr>
            <w:tcW w:w="1935" w:type="dxa"/>
            <w:tcMar/>
            <w:vAlign w:val="center"/>
          </w:tcPr>
          <w:p w:rsidR="419F5CC9" w:rsidP="779625DC" w:rsidRDefault="004C6650" w14:paraId="551CFADB" w14:textId="388375FE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LIT 110-901</w:t>
            </w:r>
          </w:p>
        </w:tc>
        <w:tc>
          <w:tcPr>
            <w:tcW w:w="4380" w:type="dxa"/>
            <w:tcMar/>
            <w:vAlign w:val="center"/>
          </w:tcPr>
          <w:p w:rsidR="419F5CC9" w:rsidP="779625DC" w:rsidRDefault="004C6650" w14:paraId="53D07CDF" w14:textId="22AAF122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color w:val="auto"/>
                <w:sz w:val="22"/>
                <w:szCs w:val="22"/>
              </w:rPr>
              <w:t>Intro to Literature</w:t>
            </w:r>
            <w:r w:rsidRPr="779625DC" w:rsidR="00E01662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*HA/CA</w:t>
            </w:r>
          </w:p>
        </w:tc>
        <w:tc>
          <w:tcPr>
            <w:tcW w:w="1065" w:type="dxa"/>
            <w:tcMar/>
            <w:vAlign w:val="center"/>
          </w:tcPr>
          <w:p w:rsidR="419F5CC9" w:rsidP="779625DC" w:rsidRDefault="004C6650" w14:paraId="005364A3" w14:textId="455FBEF5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419F5CC9" w:rsidP="779625DC" w:rsidRDefault="004C6650" w14:paraId="1A486ABA" w14:textId="44B143DB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5FB41013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31ABA2F0" w:rsidTr="779625DC" w14:paraId="4C805B4E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419F5CC9" w:rsidP="654D5F23" w:rsidRDefault="004C6650" w14:paraId="3158E3C2" w14:textId="139413DD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77591</w:t>
            </w:r>
          </w:p>
        </w:tc>
        <w:tc>
          <w:tcPr>
            <w:tcW w:w="1935" w:type="dxa"/>
            <w:tcMar/>
            <w:vAlign w:val="center"/>
          </w:tcPr>
          <w:p w:rsidR="419F5CC9" w:rsidP="31ABA2F0" w:rsidRDefault="004C6650" w14:paraId="3A264F4F" w14:textId="7FC5A2BD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M 105-901</w:t>
            </w:r>
          </w:p>
        </w:tc>
        <w:tc>
          <w:tcPr>
            <w:tcW w:w="4380" w:type="dxa"/>
            <w:tcMar/>
            <w:vAlign w:val="center"/>
          </w:tcPr>
          <w:p w:rsidR="419F5CC9" w:rsidP="654D5F23" w:rsidRDefault="004C6650" w14:paraId="6ABD6EA0" w14:textId="2A8EA172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04C6650">
              <w:rPr>
                <w:rFonts w:ascii="Lato" w:hAnsi="Lato"/>
                <w:color w:val="auto"/>
                <w:sz w:val="22"/>
                <w:szCs w:val="22"/>
              </w:rPr>
              <w:t>Contemporary Mathematics</w:t>
            </w:r>
            <w:r w:rsidR="00E01662">
              <w:rPr>
                <w:rFonts w:ascii="Lato" w:hAnsi="Lato"/>
                <w:color w:val="auto"/>
                <w:sz w:val="22"/>
                <w:szCs w:val="22"/>
              </w:rPr>
              <w:t xml:space="preserve"> *M</w:t>
            </w:r>
          </w:p>
        </w:tc>
        <w:tc>
          <w:tcPr>
            <w:tcW w:w="1065" w:type="dxa"/>
            <w:tcMar/>
            <w:vAlign w:val="center"/>
          </w:tcPr>
          <w:p w:rsidR="419F5CC9" w:rsidP="004462C8" w:rsidRDefault="004C6650" w14:paraId="0049E3AB" w14:textId="52E42B5C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419F5CC9" w:rsidP="31ABA2F0" w:rsidRDefault="004C6650" w14:paraId="2DAFCE0C" w14:textId="36E64355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Bowker, Grant R</w:t>
            </w:r>
          </w:p>
        </w:tc>
      </w:tr>
      <w:tr w:rsidRPr="009C41E5" w:rsidR="00E362F5" w:rsidTr="779625DC" w14:paraId="767CE3DC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E362F5" w:rsidP="779625DC" w:rsidRDefault="004C6650" w14:paraId="733BA95B" w14:textId="27029006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77590</w:t>
            </w:r>
          </w:p>
        </w:tc>
        <w:tc>
          <w:tcPr>
            <w:tcW w:w="1935" w:type="dxa"/>
            <w:tcMar/>
            <w:vAlign w:val="center"/>
          </w:tcPr>
          <w:p w:rsidRPr="009C41E5" w:rsidR="00E362F5" w:rsidP="779625DC" w:rsidRDefault="004C6650" w14:paraId="52DD0916" w14:textId="44823A4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M 121-901</w:t>
            </w:r>
          </w:p>
        </w:tc>
        <w:tc>
          <w:tcPr>
            <w:tcW w:w="4380" w:type="dxa"/>
            <w:tcMar/>
            <w:vAlign w:val="center"/>
          </w:tcPr>
          <w:p w:rsidRPr="009C41E5" w:rsidR="00E362F5" w:rsidP="779625DC" w:rsidRDefault="004C6650" w14:paraId="04B262BE" w14:textId="1EEED739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College Algebra</w:t>
            </w:r>
            <w:r w:rsidRPr="779625DC" w:rsidR="00E01662">
              <w:rPr>
                <w:rFonts w:ascii="Lato" w:hAnsi="Lato"/>
                <w:strike w:val="1"/>
                <w:sz w:val="22"/>
                <w:szCs w:val="22"/>
              </w:rPr>
              <w:t xml:space="preserve"> </w:t>
            </w:r>
            <w:r w:rsidRPr="779625DC" w:rsidR="00E01662">
              <w:rPr>
                <w:rFonts w:ascii="Lato" w:hAnsi="Lato"/>
                <w:strike w:val="1"/>
                <w:sz w:val="22"/>
                <w:szCs w:val="22"/>
              </w:rPr>
              <w:t>*M</w:t>
            </w:r>
          </w:p>
        </w:tc>
        <w:tc>
          <w:tcPr>
            <w:tcW w:w="1065" w:type="dxa"/>
            <w:tcMar/>
            <w:vAlign w:val="center"/>
          </w:tcPr>
          <w:p w:rsidRPr="009C41E5" w:rsidR="00E362F5" w:rsidP="779625DC" w:rsidRDefault="004C6650" w14:paraId="4A82CD05" w14:textId="69A8468C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4C6650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E362F5" w:rsidP="779625DC" w:rsidRDefault="004C6650" w14:paraId="170002EC" w14:textId="327D7008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2A33751D">
              <w:rPr>
                <w:rFonts w:ascii="Lato" w:hAnsi="Lato"/>
                <w:color w:val="FF0000"/>
                <w:sz w:val="22"/>
                <w:szCs w:val="22"/>
              </w:rPr>
              <w:t>C</w:t>
            </w:r>
            <w:r w:rsidRPr="779625DC" w:rsidR="4DBD05C4">
              <w:rPr>
                <w:rFonts w:ascii="Lato" w:hAnsi="Lato"/>
                <w:color w:val="FF0000"/>
                <w:sz w:val="22"/>
                <w:szCs w:val="22"/>
              </w:rPr>
              <w:t>LOSED</w:t>
            </w:r>
          </w:p>
        </w:tc>
      </w:tr>
      <w:tr w:rsidR="31ABA2F0" w:rsidTr="779625DC" w14:paraId="72788AB4" w14:textId="77777777">
        <w:trPr>
          <w:trHeight w:val="331"/>
        </w:trPr>
        <w:tc>
          <w:tcPr>
            <w:tcW w:w="990" w:type="dxa"/>
            <w:tcMar/>
            <w:vAlign w:val="center"/>
          </w:tcPr>
          <w:p w:rsidR="67A78119" w:rsidP="31ABA2F0" w:rsidRDefault="004C6650" w14:paraId="303E5DBE" w14:textId="31CA1FB6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77519</w:t>
            </w:r>
          </w:p>
        </w:tc>
        <w:tc>
          <w:tcPr>
            <w:tcW w:w="1935" w:type="dxa"/>
            <w:tcMar/>
            <w:vAlign w:val="center"/>
          </w:tcPr>
          <w:p w:rsidR="67A78119" w:rsidP="31ABA2F0" w:rsidRDefault="004C6650" w14:paraId="639F0E60" w14:textId="48E4A295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PHSX 105-901</w:t>
            </w:r>
          </w:p>
        </w:tc>
        <w:tc>
          <w:tcPr>
            <w:tcW w:w="4380" w:type="dxa"/>
            <w:tcMar/>
            <w:vAlign w:val="center"/>
          </w:tcPr>
          <w:p w:rsidR="67A78119" w:rsidP="31ABA2F0" w:rsidRDefault="004C6650" w14:paraId="67F7563C" w14:textId="0364507E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04C6650">
              <w:rPr>
                <w:rFonts w:ascii="Lato" w:hAnsi="Lato"/>
                <w:sz w:val="22"/>
                <w:szCs w:val="22"/>
              </w:rPr>
              <w:t>Fund</w:t>
            </w:r>
            <w:r>
              <w:rPr>
                <w:rFonts w:ascii="Lato" w:hAnsi="Lato"/>
                <w:sz w:val="22"/>
                <w:szCs w:val="22"/>
              </w:rPr>
              <w:t>amentals</w:t>
            </w:r>
            <w:r w:rsidRPr="004C6650">
              <w:rPr>
                <w:rFonts w:ascii="Lato" w:hAnsi="Lato"/>
                <w:sz w:val="22"/>
                <w:szCs w:val="22"/>
              </w:rPr>
              <w:t xml:space="preserve"> of Physical Science</w:t>
            </w:r>
            <w:r w:rsidR="006A4AAE">
              <w:rPr>
                <w:rFonts w:ascii="Lato" w:hAnsi="Lato"/>
                <w:sz w:val="22"/>
                <w:szCs w:val="22"/>
              </w:rPr>
              <w:t xml:space="preserve"> *N</w:t>
            </w:r>
          </w:p>
        </w:tc>
        <w:tc>
          <w:tcPr>
            <w:tcW w:w="1065" w:type="dxa"/>
            <w:tcMar/>
            <w:vAlign w:val="center"/>
          </w:tcPr>
          <w:p w:rsidR="67A78119" w:rsidP="004462C8" w:rsidRDefault="004C6650" w14:paraId="16B42214" w14:textId="4A2D5BF6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67A78119" w:rsidP="31ABA2F0" w:rsidRDefault="004C6650" w14:paraId="178C0A6C" w14:textId="5D78DDBB">
            <w:pPr>
              <w:pStyle w:val="Default"/>
              <w:rPr>
                <w:rFonts w:ascii="Lato" w:hAnsi="Lato"/>
                <w:sz w:val="22"/>
                <w:szCs w:val="22"/>
              </w:rPr>
            </w:pPr>
            <w:proofErr w:type="spellStart"/>
            <w:r w:rsidRPr="004C6650">
              <w:rPr>
                <w:rFonts w:ascii="Lato" w:hAnsi="Lato"/>
                <w:sz w:val="22"/>
                <w:szCs w:val="22"/>
              </w:rPr>
              <w:t>Succaw</w:t>
            </w:r>
            <w:proofErr w:type="spellEnd"/>
            <w:r w:rsidRPr="004C6650">
              <w:rPr>
                <w:rFonts w:ascii="Lato" w:hAnsi="Lato"/>
                <w:sz w:val="22"/>
                <w:szCs w:val="22"/>
              </w:rPr>
              <w:t>, Gary</w:t>
            </w:r>
          </w:p>
        </w:tc>
      </w:tr>
      <w:tr w:rsidRPr="009C41E5" w:rsidR="00CE02FB" w:rsidTr="779625DC" w14:paraId="43B7991E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9C41E5" w:rsidR="00CE02FB" w:rsidP="779625DC" w:rsidRDefault="001638B1" w14:paraId="156E0172" w14:textId="3B1F0EC3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77550</w:t>
            </w:r>
          </w:p>
        </w:tc>
        <w:tc>
          <w:tcPr>
            <w:tcW w:w="1935" w:type="dxa"/>
            <w:tcMar/>
            <w:vAlign w:val="center"/>
          </w:tcPr>
          <w:p w:rsidRPr="009C41E5" w:rsidR="00CE02FB" w:rsidP="779625DC" w:rsidRDefault="001638B1" w14:paraId="383A352D" w14:textId="24545153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PSCI 210-901</w:t>
            </w:r>
          </w:p>
        </w:tc>
        <w:tc>
          <w:tcPr>
            <w:tcW w:w="4380" w:type="dxa"/>
            <w:tcMar/>
            <w:vAlign w:val="center"/>
          </w:tcPr>
          <w:p w:rsidRPr="009C41E5" w:rsidR="00CE02FB" w:rsidP="779625DC" w:rsidRDefault="001638B1" w14:paraId="2C16D31E" w14:textId="5A7EE6F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Intro to American Government</w:t>
            </w:r>
            <w:r w:rsidRPr="779625DC" w:rsidR="00E01662">
              <w:rPr>
                <w:rFonts w:ascii="Lato" w:hAnsi="Lato"/>
                <w:strike w:val="1"/>
                <w:sz w:val="22"/>
                <w:szCs w:val="22"/>
              </w:rPr>
              <w:t xml:space="preserve"> *SS/H</w:t>
            </w:r>
          </w:p>
        </w:tc>
        <w:tc>
          <w:tcPr>
            <w:tcW w:w="1065" w:type="dxa"/>
            <w:tcMar/>
            <w:vAlign w:val="center"/>
          </w:tcPr>
          <w:p w:rsidRPr="009C41E5" w:rsidR="00CE02FB" w:rsidP="779625DC" w:rsidRDefault="001638B1" w14:paraId="02AE0297" w14:textId="660D53B2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9C41E5" w:rsidR="00CE02FB" w:rsidP="779625DC" w:rsidRDefault="001638B1" w14:paraId="68A6026A" w14:textId="6072D9E6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03896347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Pr="009C41E5" w:rsidR="00A30142" w:rsidTr="779625DC" w14:paraId="29672AA0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890B9A" w:rsidR="00A30142" w:rsidP="0E29641F" w:rsidRDefault="001638B1" w14:paraId="7579E0FF" w14:textId="7BAAA926" w14:noSpellErr="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1638B1">
              <w:rPr>
                <w:rFonts w:ascii="Lato" w:hAnsi="Lato"/>
                <w:strike w:val="1"/>
                <w:sz w:val="22"/>
                <w:szCs w:val="22"/>
              </w:rPr>
              <w:t>77612</w:t>
            </w:r>
          </w:p>
        </w:tc>
        <w:tc>
          <w:tcPr>
            <w:tcW w:w="1935" w:type="dxa"/>
            <w:tcMar/>
            <w:vAlign w:val="center"/>
          </w:tcPr>
          <w:p w:rsidRPr="00890B9A" w:rsidR="00A30142" w:rsidP="0E29641F" w:rsidRDefault="001638B1" w14:paraId="5FB99351" w14:textId="0717E27D" w14:noSpellErr="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1638B1">
              <w:rPr>
                <w:rFonts w:ascii="Lato" w:hAnsi="Lato"/>
                <w:strike w:val="1"/>
                <w:sz w:val="22"/>
                <w:szCs w:val="22"/>
              </w:rPr>
              <w:t>PSYX 100-901</w:t>
            </w:r>
          </w:p>
        </w:tc>
        <w:tc>
          <w:tcPr>
            <w:tcW w:w="4380" w:type="dxa"/>
            <w:tcMar/>
            <w:vAlign w:val="center"/>
          </w:tcPr>
          <w:p w:rsidRPr="001638B1" w:rsidR="00A30142" w:rsidP="0E29641F" w:rsidRDefault="001638B1" w14:paraId="6D556DDA" w14:textId="3FB0F694" w14:noSpellErr="1">
            <w:pPr>
              <w:pStyle w:val="Default"/>
              <w:rPr>
                <w:rFonts w:ascii="Lato" w:hAnsi="Lato"/>
                <w:strike w:val="1"/>
                <w:color w:val="auto"/>
                <w:sz w:val="22"/>
                <w:szCs w:val="22"/>
              </w:rPr>
            </w:pPr>
            <w:r w:rsidRPr="0E29641F" w:rsidR="001638B1">
              <w:rPr>
                <w:rFonts w:ascii="Lato" w:hAnsi="Lato"/>
                <w:strike w:val="1"/>
                <w:color w:val="auto"/>
                <w:sz w:val="22"/>
                <w:szCs w:val="22"/>
              </w:rPr>
              <w:t>Intro to Psychology</w:t>
            </w:r>
            <w:r w:rsidRPr="0E29641F" w:rsidR="00E01662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*SS</w:t>
            </w:r>
            <w:r w:rsidRPr="0E29641F" w:rsidR="006A4AAE">
              <w:rPr>
                <w:rFonts w:ascii="Lato" w:hAnsi="Lato"/>
                <w:strike w:val="1"/>
                <w:color w:val="auto"/>
                <w:sz w:val="22"/>
                <w:szCs w:val="22"/>
              </w:rPr>
              <w:t>/H</w:t>
            </w:r>
          </w:p>
        </w:tc>
        <w:tc>
          <w:tcPr>
            <w:tcW w:w="1065" w:type="dxa"/>
            <w:tcMar/>
            <w:vAlign w:val="center"/>
          </w:tcPr>
          <w:p w:rsidRPr="00890B9A" w:rsidR="00A30142" w:rsidP="0E29641F" w:rsidRDefault="001638B1" w14:paraId="016445D3" w14:textId="47075E42" w14:noSpellErr="1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0E29641F" w:rsidR="001638B1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890B9A" w:rsidR="00A30142" w:rsidP="0E29641F" w:rsidRDefault="001638B1" w14:paraId="7ED76C6A" w14:textId="25B0B0FF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0E29641F" w:rsidR="7DB96B9E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0E29641F" w:rsidTr="779625DC" w14:paraId="344E911D">
        <w:trPr>
          <w:trHeight w:val="300"/>
        </w:trPr>
        <w:tc>
          <w:tcPr>
            <w:tcW w:w="990" w:type="dxa"/>
            <w:tcMar/>
            <w:vAlign w:val="center"/>
          </w:tcPr>
          <w:p w:rsidR="7DB96B9E" w:rsidP="0E29641F" w:rsidRDefault="7DB96B9E" w14:paraId="7093775F" w14:textId="5CEA62DA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E29641F" w:rsidR="7DB96B9E">
              <w:rPr>
                <w:rFonts w:ascii="Lato" w:hAnsi="Lato"/>
                <w:sz w:val="22"/>
                <w:szCs w:val="22"/>
              </w:rPr>
              <w:t>77728</w:t>
            </w:r>
          </w:p>
        </w:tc>
        <w:tc>
          <w:tcPr>
            <w:tcW w:w="1935" w:type="dxa"/>
            <w:tcMar/>
            <w:vAlign w:val="center"/>
          </w:tcPr>
          <w:p w:rsidR="7DB96B9E" w:rsidP="0E29641F" w:rsidRDefault="7DB96B9E" w14:paraId="605A78E9" w14:textId="272C5AF3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E29641F" w:rsidR="7DB96B9E">
              <w:rPr>
                <w:rFonts w:ascii="Lato" w:hAnsi="Lato"/>
                <w:sz w:val="22"/>
                <w:szCs w:val="22"/>
              </w:rPr>
              <w:t>PSYX 100-902</w:t>
            </w:r>
          </w:p>
        </w:tc>
        <w:tc>
          <w:tcPr>
            <w:tcW w:w="4380" w:type="dxa"/>
            <w:tcMar/>
            <w:vAlign w:val="center"/>
          </w:tcPr>
          <w:p w:rsidR="7DB96B9E" w:rsidP="0E29641F" w:rsidRDefault="7DB96B9E" w14:paraId="34CE3B7C" w14:textId="57C76F2D">
            <w:pPr>
              <w:pStyle w:val="Default"/>
              <w:rPr>
                <w:rFonts w:ascii="Lato" w:hAnsi="Lato"/>
                <w:color w:val="auto"/>
                <w:sz w:val="22"/>
                <w:szCs w:val="22"/>
              </w:rPr>
            </w:pPr>
            <w:r w:rsidRPr="0E29641F" w:rsidR="7DB96B9E">
              <w:rPr>
                <w:rFonts w:ascii="Lato" w:hAnsi="Lato"/>
                <w:color w:val="auto"/>
                <w:sz w:val="22"/>
                <w:szCs w:val="22"/>
              </w:rPr>
              <w:t xml:space="preserve">Intro to </w:t>
            </w:r>
            <w:r w:rsidRPr="0E29641F" w:rsidR="6920B895">
              <w:rPr>
                <w:rFonts w:ascii="Lato" w:hAnsi="Lato"/>
                <w:color w:val="auto"/>
                <w:sz w:val="22"/>
                <w:szCs w:val="22"/>
              </w:rPr>
              <w:t>Psychology</w:t>
            </w:r>
            <w:r w:rsidRPr="0E29641F" w:rsidR="7DB96B9E">
              <w:rPr>
                <w:rFonts w:ascii="Lato" w:hAnsi="Lato"/>
                <w:color w:val="auto"/>
                <w:sz w:val="22"/>
                <w:szCs w:val="22"/>
              </w:rPr>
              <w:t xml:space="preserve"> *SS/H</w:t>
            </w:r>
          </w:p>
        </w:tc>
        <w:tc>
          <w:tcPr>
            <w:tcW w:w="1065" w:type="dxa"/>
            <w:tcMar/>
            <w:vAlign w:val="center"/>
          </w:tcPr>
          <w:p w:rsidR="7DB96B9E" w:rsidP="0E29641F" w:rsidRDefault="7DB96B9E" w14:paraId="44E6F172" w14:textId="6F395089">
            <w:pPr>
              <w:pStyle w:val="Default"/>
              <w:jc w:val="center"/>
              <w:rPr>
                <w:rFonts w:ascii="Lato" w:hAnsi="Lato"/>
                <w:sz w:val="22"/>
                <w:szCs w:val="22"/>
              </w:rPr>
            </w:pPr>
            <w:r w:rsidRPr="0E29641F" w:rsidR="7DB96B9E"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="7DB96B9E" w:rsidP="0E29641F" w:rsidRDefault="7DB96B9E" w14:paraId="5103324C" w14:textId="3C4DAD12">
            <w:pPr>
              <w:pStyle w:val="Default"/>
              <w:rPr>
                <w:rFonts w:ascii="Lato" w:hAnsi="Lato"/>
                <w:sz w:val="22"/>
                <w:szCs w:val="22"/>
              </w:rPr>
            </w:pPr>
            <w:r w:rsidRPr="0E29641F" w:rsidR="7DB96B9E">
              <w:rPr>
                <w:rFonts w:ascii="Lato" w:hAnsi="Lato"/>
                <w:sz w:val="22"/>
                <w:szCs w:val="22"/>
              </w:rPr>
              <w:t>Edwards, Pamela J</w:t>
            </w:r>
          </w:p>
        </w:tc>
      </w:tr>
      <w:tr w:rsidRPr="009C41E5" w:rsidR="00CE02FB" w:rsidTr="779625DC" w14:paraId="70B06A55" w14:textId="77777777">
        <w:trPr>
          <w:trHeight w:val="331"/>
        </w:trPr>
        <w:tc>
          <w:tcPr>
            <w:tcW w:w="990" w:type="dxa"/>
            <w:tcMar/>
            <w:vAlign w:val="center"/>
          </w:tcPr>
          <w:p w:rsidRPr="00D00255" w:rsidR="00CE02FB" w:rsidP="779625DC" w:rsidRDefault="001638B1" w14:paraId="75DB14C3" w14:textId="7E2EAB3B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77514</w:t>
            </w:r>
          </w:p>
        </w:tc>
        <w:tc>
          <w:tcPr>
            <w:tcW w:w="1935" w:type="dxa"/>
            <w:tcMar/>
            <w:vAlign w:val="center"/>
          </w:tcPr>
          <w:p w:rsidRPr="00D00255" w:rsidR="00CE02FB" w:rsidP="779625DC" w:rsidRDefault="001638B1" w14:paraId="70B87878" w14:textId="2F12B5A2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PSYX 217-901</w:t>
            </w:r>
          </w:p>
        </w:tc>
        <w:tc>
          <w:tcPr>
            <w:tcW w:w="4380" w:type="dxa"/>
            <w:tcMar/>
            <w:vAlign w:val="center"/>
          </w:tcPr>
          <w:p w:rsidRPr="001638B1" w:rsidR="00CE02FB" w:rsidP="779625DC" w:rsidRDefault="001638B1" w14:paraId="6FF288B4" w14:textId="15CDDA1C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color w:val="auto"/>
                <w:sz w:val="22"/>
                <w:szCs w:val="22"/>
              </w:rPr>
              <w:t>Community Psychology</w:t>
            </w:r>
          </w:p>
        </w:tc>
        <w:tc>
          <w:tcPr>
            <w:tcW w:w="1065" w:type="dxa"/>
            <w:tcMar/>
            <w:vAlign w:val="center"/>
          </w:tcPr>
          <w:p w:rsidRPr="00D00255" w:rsidR="00CE02FB" w:rsidP="779625DC" w:rsidRDefault="001638B1" w14:paraId="46735DFF" w14:textId="153516AD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Mar/>
            <w:vAlign w:val="center"/>
          </w:tcPr>
          <w:p w:rsidRPr="00D00255" w:rsidR="00CE02FB" w:rsidP="779625DC" w:rsidRDefault="001638B1" w14:paraId="52E9DC2C" w14:textId="0474F46E">
            <w:pPr>
              <w:pStyle w:val="Defaul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15580EA0">
              <w:rPr>
                <w:rFonts w:ascii="Lato" w:hAnsi="Lato"/>
                <w:color w:val="FF0000"/>
                <w:sz w:val="22"/>
                <w:szCs w:val="22"/>
              </w:rPr>
              <w:t>C</w:t>
            </w:r>
            <w:r w:rsidRPr="779625DC" w:rsidR="5664A9DF">
              <w:rPr>
                <w:rFonts w:ascii="Lato" w:hAnsi="Lato"/>
                <w:color w:val="FF0000"/>
                <w:sz w:val="22"/>
                <w:szCs w:val="22"/>
              </w:rPr>
              <w:t>LOSED</w:t>
            </w:r>
          </w:p>
        </w:tc>
      </w:tr>
      <w:tr w:rsidRPr="009C41E5" w:rsidR="00A30142" w:rsidTr="779625DC" w14:paraId="2D10D304" w14:textId="77777777">
        <w:trPr>
          <w:trHeight w:val="331"/>
        </w:trPr>
        <w:tc>
          <w:tcPr>
            <w:tcW w:w="990" w:type="dxa"/>
            <w:tcBorders>
              <w:bottom w:val="single" w:color="000000" w:themeColor="text1" w:sz="8"/>
            </w:tcBorders>
            <w:tcMar/>
            <w:vAlign w:val="center"/>
          </w:tcPr>
          <w:p w:rsidRPr="00043618" w:rsidR="00244F2E" w:rsidP="779625DC" w:rsidRDefault="001638B1" w14:paraId="3AEC43BA" w14:textId="0DB8ED41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77631</w:t>
            </w:r>
          </w:p>
        </w:tc>
        <w:tc>
          <w:tcPr>
            <w:tcW w:w="1935" w:type="dxa"/>
            <w:tcBorders>
              <w:bottom w:val="single" w:color="000000" w:themeColor="text1" w:sz="8"/>
            </w:tcBorders>
            <w:tcMar/>
            <w:vAlign w:val="center"/>
          </w:tcPr>
          <w:p w:rsidRPr="00043618" w:rsidR="00A30142" w:rsidP="779625DC" w:rsidRDefault="001638B1" w14:paraId="14EF125C" w14:textId="156C6D5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SOCI 101-901</w:t>
            </w:r>
          </w:p>
        </w:tc>
        <w:tc>
          <w:tcPr>
            <w:tcW w:w="4380" w:type="dxa"/>
            <w:tcBorders>
              <w:bottom w:val="single" w:color="000000" w:themeColor="text1" w:sz="8"/>
            </w:tcBorders>
            <w:tcMar/>
            <w:vAlign w:val="center"/>
          </w:tcPr>
          <w:p w:rsidRPr="00043618" w:rsidR="00A30142" w:rsidP="779625DC" w:rsidRDefault="001638B1" w14:paraId="32A01A74" w14:textId="1B658DA4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Introduction to Sociology</w:t>
            </w:r>
            <w:r w:rsidRPr="779625DC" w:rsidR="006A4AAE">
              <w:rPr>
                <w:rFonts w:ascii="Lato" w:hAnsi="Lato"/>
                <w:strike w:val="1"/>
                <w:sz w:val="22"/>
                <w:szCs w:val="22"/>
              </w:rPr>
              <w:t xml:space="preserve"> *SS/H</w:t>
            </w:r>
          </w:p>
        </w:tc>
        <w:tc>
          <w:tcPr>
            <w:tcW w:w="1065" w:type="dxa"/>
            <w:tcBorders>
              <w:bottom w:val="single" w:color="000000" w:themeColor="text1" w:sz="8"/>
            </w:tcBorders>
            <w:tcMar/>
            <w:vAlign w:val="center"/>
          </w:tcPr>
          <w:p w:rsidRPr="00043618" w:rsidR="00A30142" w:rsidP="779625DC" w:rsidRDefault="001638B1" w14:paraId="4323B579" w14:textId="1D7FC12A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bottom w:val="single" w:color="000000" w:themeColor="text1" w:sz="8"/>
            </w:tcBorders>
            <w:tcMar/>
            <w:vAlign w:val="center"/>
          </w:tcPr>
          <w:p w:rsidRPr="00043618" w:rsidR="00A30142" w:rsidP="779625DC" w:rsidRDefault="001638B1" w14:paraId="4BF5BAEC" w14:textId="6C74BAD0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034DDF05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Pr="009C41E5" w:rsidR="00CE02FB" w:rsidTr="779625DC" w14:paraId="2B25CB02" w14:textId="77777777">
        <w:trPr>
          <w:trHeight w:val="331"/>
        </w:trPr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9C41E5" w:rsidR="00CE02FB" w:rsidP="779625DC" w:rsidRDefault="001638B1" w14:paraId="797C0DC7" w14:textId="24C23C8C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77579</w:t>
            </w:r>
          </w:p>
        </w:tc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9C41E5" w:rsidR="00CE02FB" w:rsidP="779625DC" w:rsidRDefault="001638B1" w14:paraId="27297684" w14:textId="532E1967">
            <w:pPr>
              <w:pStyle w:val="Default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sz w:val="22"/>
                <w:szCs w:val="22"/>
              </w:rPr>
              <w:t>WRIT 101-901</w:t>
            </w:r>
          </w:p>
        </w:tc>
        <w:tc>
          <w:tcPr>
            <w:tcW w:w="4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1638B1" w:rsidR="00CE02FB" w:rsidP="779625DC" w:rsidRDefault="001638B1" w14:paraId="7CB47D17" w14:textId="31C9D0AE">
            <w:pPr>
              <w:pStyle w:val="Default"/>
              <w:rPr>
                <w:rFonts w:ascii="Lato" w:hAnsi="Lato"/>
                <w:strike w:val="1"/>
                <w:color w:val="FF0000"/>
                <w:sz w:val="22"/>
                <w:szCs w:val="22"/>
              </w:rPr>
            </w:pPr>
            <w:r w:rsidRPr="779625DC" w:rsidR="001638B1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College </w:t>
            </w:r>
            <w:r w:rsidRPr="779625DC" w:rsidR="001638B1">
              <w:rPr>
                <w:rFonts w:ascii="Lato" w:hAnsi="Lato"/>
                <w:strike w:val="1"/>
                <w:color w:val="auto"/>
                <w:sz w:val="22"/>
                <w:szCs w:val="22"/>
              </w:rPr>
              <w:t>Writing</w:t>
            </w:r>
            <w:r w:rsidRPr="779625DC" w:rsidR="001638B1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I</w:t>
            </w:r>
            <w:r w:rsidRPr="779625DC" w:rsidR="006A4AAE">
              <w:rPr>
                <w:rFonts w:ascii="Lato" w:hAnsi="Lato"/>
                <w:strike w:val="1"/>
                <w:color w:val="auto"/>
                <w:sz w:val="22"/>
                <w:szCs w:val="22"/>
              </w:rPr>
              <w:t xml:space="preserve"> *C</w:t>
            </w:r>
          </w:p>
        </w:tc>
        <w:tc>
          <w:tcPr>
            <w:tcW w:w="10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9C41E5" w:rsidR="00CE02FB" w:rsidP="779625DC" w:rsidRDefault="005A2671" w14:paraId="332FE513" w14:textId="00DEC327">
            <w:pPr>
              <w:pStyle w:val="Default"/>
              <w:jc w:val="center"/>
              <w:rPr>
                <w:rFonts w:ascii="Lato" w:hAnsi="Lato"/>
                <w:strike w:val="1"/>
                <w:sz w:val="22"/>
                <w:szCs w:val="22"/>
              </w:rPr>
            </w:pPr>
            <w:r w:rsidRPr="779625DC" w:rsidR="005A2671">
              <w:rPr>
                <w:rFonts w:ascii="Lato" w:hAnsi="Lato"/>
                <w:strike w:val="1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Pr="009C41E5" w:rsidR="00CE02FB" w:rsidP="779625DC" w:rsidRDefault="005A2671" w14:paraId="4F73DE59" w14:textId="242092C0">
            <w:pPr>
              <w:pStyle w:val="Default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ato" w:hAnsi="Lato"/>
                <w:color w:val="FF0000"/>
                <w:sz w:val="22"/>
                <w:szCs w:val="22"/>
              </w:rPr>
            </w:pPr>
            <w:r w:rsidRPr="779625DC" w:rsidR="3FE6BD34">
              <w:rPr>
                <w:rFonts w:ascii="Lato" w:hAnsi="Lato"/>
                <w:color w:val="FF0000"/>
                <w:sz w:val="22"/>
                <w:szCs w:val="22"/>
              </w:rPr>
              <w:t>CLOSED</w:t>
            </w:r>
          </w:p>
        </w:tc>
      </w:tr>
      <w:tr w:rsidR="779625DC" w:rsidTr="779625DC" w14:paraId="0C08AF4F">
        <w:trPr>
          <w:trHeight w:val="300"/>
        </w:trPr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FE6BD34" w:rsidP="779625DC" w:rsidRDefault="3FE6BD34" w14:paraId="0088BAC4" w14:textId="683208A4">
            <w:pPr>
              <w:pStyle w:val="Default"/>
              <w:rPr>
                <w:rFonts w:ascii="Lato" w:hAnsi="Lato"/>
                <w:strike w:val="0"/>
                <w:dstrike w:val="0"/>
                <w:sz w:val="22"/>
                <w:szCs w:val="22"/>
              </w:rPr>
            </w:pPr>
            <w:r w:rsidRPr="779625DC" w:rsidR="3FE6BD34">
              <w:rPr>
                <w:rFonts w:ascii="Lato" w:hAnsi="Lato"/>
                <w:strike w:val="0"/>
                <w:dstrike w:val="0"/>
                <w:sz w:val="22"/>
                <w:szCs w:val="22"/>
              </w:rPr>
              <w:t>77762</w:t>
            </w:r>
          </w:p>
        </w:tc>
        <w:tc>
          <w:tcPr>
            <w:tcW w:w="19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FE6BD34" w:rsidP="779625DC" w:rsidRDefault="3FE6BD34" w14:paraId="35476A1B" w14:textId="068F5166">
            <w:pPr>
              <w:pStyle w:val="Default"/>
              <w:rPr>
                <w:rFonts w:ascii="Lato" w:hAnsi="Lato"/>
                <w:strike w:val="0"/>
                <w:dstrike w:val="0"/>
                <w:sz w:val="22"/>
                <w:szCs w:val="22"/>
              </w:rPr>
            </w:pPr>
            <w:r w:rsidRPr="779625DC" w:rsidR="3FE6BD34">
              <w:rPr>
                <w:rFonts w:ascii="Lato" w:hAnsi="Lato"/>
                <w:strike w:val="0"/>
                <w:dstrike w:val="0"/>
                <w:sz w:val="22"/>
                <w:szCs w:val="22"/>
              </w:rPr>
              <w:t>WRIT 101-902</w:t>
            </w:r>
          </w:p>
        </w:tc>
        <w:tc>
          <w:tcPr>
            <w:tcW w:w="4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FE6BD34" w:rsidP="779625DC" w:rsidRDefault="3FE6BD34" w14:paraId="128AEAF2" w14:textId="7991ADFA">
            <w:pPr>
              <w:pStyle w:val="Default"/>
              <w:rPr>
                <w:rFonts w:ascii="Lato" w:hAnsi="Lato"/>
                <w:strike w:val="0"/>
                <w:dstrike w:val="0"/>
                <w:color w:val="auto"/>
                <w:sz w:val="22"/>
                <w:szCs w:val="22"/>
              </w:rPr>
            </w:pPr>
            <w:r w:rsidRPr="779625DC" w:rsidR="3FE6BD34">
              <w:rPr>
                <w:rFonts w:ascii="Lato" w:hAnsi="Lato"/>
                <w:strike w:val="0"/>
                <w:dstrike w:val="0"/>
                <w:color w:val="auto"/>
                <w:sz w:val="22"/>
                <w:szCs w:val="22"/>
              </w:rPr>
              <w:t xml:space="preserve">College Writing </w:t>
            </w:r>
            <w:r w:rsidRPr="779625DC" w:rsidR="3FE6BD34">
              <w:rPr>
                <w:rFonts w:ascii="Lato" w:hAnsi="Lato"/>
                <w:strike w:val="0"/>
                <w:dstrike w:val="0"/>
                <w:color w:val="auto"/>
                <w:sz w:val="22"/>
                <w:szCs w:val="22"/>
              </w:rPr>
              <w:t>I *</w:t>
            </w:r>
            <w:r w:rsidRPr="779625DC" w:rsidR="3FE6BD34">
              <w:rPr>
                <w:rFonts w:ascii="Lato" w:hAnsi="Lato"/>
                <w:strike w:val="0"/>
                <w:dstrike w:val="0"/>
                <w:color w:val="auto"/>
                <w:sz w:val="22"/>
                <w:szCs w:val="22"/>
              </w:rPr>
              <w:t>C</w:t>
            </w:r>
          </w:p>
        </w:tc>
        <w:tc>
          <w:tcPr>
            <w:tcW w:w="10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FE6BD34" w:rsidP="779625DC" w:rsidRDefault="3FE6BD34" w14:paraId="5F7E97E8" w14:textId="254D3B81">
            <w:pPr>
              <w:pStyle w:val="Default"/>
              <w:jc w:val="center"/>
              <w:rPr>
                <w:rFonts w:ascii="Lato" w:hAnsi="Lato"/>
                <w:strike w:val="0"/>
                <w:dstrike w:val="0"/>
                <w:sz w:val="22"/>
                <w:szCs w:val="22"/>
              </w:rPr>
            </w:pPr>
            <w:r w:rsidRPr="779625DC" w:rsidR="3FE6BD34">
              <w:rPr>
                <w:rFonts w:ascii="Lato" w:hAnsi="Lato"/>
                <w:strike w:val="0"/>
                <w:dstrike w:val="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3FE6BD34" w:rsidP="779625DC" w:rsidRDefault="3FE6BD34" w14:paraId="1A9C6029" w14:textId="254DA182">
            <w:pPr>
              <w:pStyle w:val="Default"/>
              <w:spacing w:line="240" w:lineRule="auto"/>
              <w:jc w:val="left"/>
              <w:rPr>
                <w:rFonts w:ascii="Lato" w:hAnsi="Lato"/>
                <w:color w:val="auto"/>
                <w:sz w:val="22"/>
                <w:szCs w:val="22"/>
              </w:rPr>
            </w:pPr>
            <w:r w:rsidRPr="779625DC" w:rsidR="3FE6BD34">
              <w:rPr>
                <w:rFonts w:ascii="Lato" w:hAnsi="Lato"/>
                <w:color w:val="auto"/>
                <w:sz w:val="22"/>
                <w:szCs w:val="22"/>
              </w:rPr>
              <w:t>Staff</w:t>
            </w:r>
          </w:p>
        </w:tc>
      </w:tr>
      <w:tr w:rsidRPr="009C41E5" w:rsidR="00CE02FB" w:rsidTr="779625DC" w14:paraId="5250DB87" w14:textId="77777777">
        <w:trPr>
          <w:trHeight w:val="331"/>
        </w:trPr>
        <w:tc>
          <w:tcPr>
            <w:tcW w:w="990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Pr="009C41E5" w:rsidR="00CE02FB" w:rsidP="00CE02FB" w:rsidRDefault="00CE02FB" w14:paraId="63E9DAED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Pr="009C41E5" w:rsidR="00CE02FB" w:rsidP="00CE02FB" w:rsidRDefault="00CE02FB" w14:paraId="1D808FB7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Pr="009C41E5" w:rsidR="00CE02FB" w:rsidP="654D5F23" w:rsidRDefault="00CE02FB" w14:paraId="68161C3F" w14:textId="77777777">
            <w:pPr>
              <w:pStyle w:val="Default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Pr="009C41E5" w:rsidR="00CE02FB" w:rsidP="00CE02FB" w:rsidRDefault="00CE02FB" w14:paraId="334682A4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8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Pr="009C41E5" w:rsidR="00CE02FB" w:rsidP="00CE02FB" w:rsidRDefault="00CE02FB" w14:paraId="330E9AAE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</w:tr>
      <w:tr w:rsidR="31ABA2F0" w:rsidTr="779625DC" w14:paraId="4E58F58F" w14:textId="77777777">
        <w:trPr>
          <w:trHeight w:val="331"/>
        </w:trPr>
        <w:tc>
          <w:tcPr>
            <w:tcW w:w="9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0302AD7A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18C5D639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654D5F23" w:rsidRDefault="2EB64603" w14:paraId="78B80553" w14:textId="77777777">
            <w:pPr>
              <w:pStyle w:val="Default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46B12FF9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168A2FD0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</w:tr>
      <w:tr w:rsidR="31ABA2F0" w:rsidTr="779625DC" w14:paraId="6731D239" w14:textId="77777777">
        <w:trPr>
          <w:trHeight w:val="331"/>
        </w:trPr>
        <w:tc>
          <w:tcPr>
            <w:tcW w:w="9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45D1553A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0ABF6997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6C427F53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4E1B7934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0F05A905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</w:tr>
      <w:tr w:rsidR="14306BAC" w:rsidTr="779625DC" w14:paraId="70D44B0E" w14:textId="77777777">
        <w:trPr>
          <w:trHeight w:val="300"/>
        </w:trPr>
        <w:tc>
          <w:tcPr>
            <w:tcW w:w="9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1F78CCB" w:rsidP="14306BAC" w:rsidRDefault="11F78CCB" w14:paraId="7D5AB164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1F78CCB" w:rsidP="14306BAC" w:rsidRDefault="11F78CCB" w14:paraId="1B543D9F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1F78CCB" w:rsidP="14306BAC" w:rsidRDefault="11F78CCB" w14:paraId="09CCACA5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1F78CCB" w:rsidP="14306BAC" w:rsidRDefault="11F78CCB" w14:paraId="0C07EC0B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11F78CCB" w:rsidP="14306BAC" w:rsidRDefault="11F78CCB" w14:paraId="26F71B05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</w:tr>
      <w:tr w:rsidR="31ABA2F0" w:rsidTr="779625DC" w14:paraId="7F0AEECA" w14:textId="77777777">
        <w:trPr>
          <w:trHeight w:val="331"/>
        </w:trPr>
        <w:tc>
          <w:tcPr>
            <w:tcW w:w="9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1B5059CA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74915E0A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654D5F23" w:rsidRDefault="2EB64603" w14:paraId="07D1A6AA" w14:textId="77777777">
            <w:pPr>
              <w:pStyle w:val="Default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10F37325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  <w:vAlign w:val="center"/>
          </w:tcPr>
          <w:p w:rsidR="2EB64603" w:rsidP="31ABA2F0" w:rsidRDefault="2EB64603" w14:paraId="66950C6F" w14:textId="77777777">
            <w:pPr>
              <w:pStyle w:val="Default"/>
              <w:rPr>
                <w:rFonts w:ascii="Lato" w:hAnsi="Lato"/>
                <w:sz w:val="22"/>
                <w:szCs w:val="22"/>
              </w:rPr>
            </w:pPr>
          </w:p>
        </w:tc>
      </w:tr>
    </w:tbl>
    <w:p w:rsidR="31ABA2F0" w:rsidRDefault="31ABA2F0" w14:paraId="6177ADDF" w14:textId="77777777"/>
    <w:p w:rsidRPr="009C41E5" w:rsidR="00EC22A0" w:rsidP="00404600" w:rsidRDefault="00EC22A0" w14:paraId="475632D5" w14:textId="77777777">
      <w:pPr>
        <w:spacing w:after="231"/>
        <w:ind w:left="35"/>
        <w:rPr>
          <w:rFonts w:ascii="Lato" w:hAnsi="Lato" w:cstheme="majorHAnsi"/>
          <w:i/>
          <w:szCs w:val="20"/>
        </w:rPr>
      </w:pPr>
      <w:r w:rsidRPr="009C41E5">
        <w:rPr>
          <w:rFonts w:ascii="Lato" w:hAnsi="Lato" w:cstheme="majorHAnsi"/>
          <w:i/>
          <w:szCs w:val="20"/>
        </w:rPr>
        <w:t xml:space="preserve">While the courses listed above are eligible for </w:t>
      </w:r>
      <w:r w:rsidRPr="009C41E5" w:rsidR="00404600">
        <w:rPr>
          <w:rFonts w:ascii="Lato" w:hAnsi="Lato" w:cstheme="majorHAnsi"/>
          <w:i/>
          <w:szCs w:val="20"/>
        </w:rPr>
        <w:t>college</w:t>
      </w:r>
      <w:r w:rsidRPr="009C41E5">
        <w:rPr>
          <w:rFonts w:ascii="Lato" w:hAnsi="Lato" w:cstheme="majorHAnsi"/>
          <w:i/>
          <w:szCs w:val="20"/>
        </w:rPr>
        <w:t xml:space="preserve"> </w:t>
      </w:r>
      <w:r w:rsidRPr="009C41E5" w:rsidR="00404600">
        <w:rPr>
          <w:rFonts w:ascii="Lato" w:hAnsi="Lato" w:cstheme="majorHAnsi"/>
          <w:i/>
          <w:szCs w:val="20"/>
        </w:rPr>
        <w:t>credit</w:t>
      </w:r>
      <w:r w:rsidRPr="009C41E5">
        <w:rPr>
          <w:rFonts w:ascii="Lato" w:hAnsi="Lato" w:cstheme="majorHAnsi"/>
          <w:i/>
          <w:szCs w:val="20"/>
        </w:rPr>
        <w:t>, the decision to award high school credit for the college course rests with the school district, provided that the decision is consistent with applicable laws, policies and administrative rules.</w:t>
      </w:r>
    </w:p>
    <w:p w:rsidRPr="009C41E5" w:rsidR="00D95D24" w:rsidP="00404600" w:rsidRDefault="00E07C45" w14:paraId="50E8E1A8" w14:textId="77777777">
      <w:pPr>
        <w:spacing w:before="208" w:after="0" w:line="259" w:lineRule="auto"/>
        <w:ind w:left="0" w:firstLine="0"/>
        <w:rPr>
          <w:rFonts w:ascii="Montserrat" w:hAnsi="Montserrat" w:eastAsia="Sucrose" w:cs="Sucrose"/>
          <w:b/>
          <w:color w:val="6E323C"/>
        </w:rPr>
      </w:pPr>
      <w:r w:rsidRPr="009C41E5">
        <w:rPr>
          <w:rFonts w:ascii="Lato" w:hAnsi="Lato" w:eastAsia="Sucrose" w:cs="Sucrose"/>
          <w:b/>
          <w:color w:val="auto"/>
          <w:szCs w:val="20"/>
        </w:rPr>
        <w:lastRenderedPageBreak/>
        <w:t>*</w:t>
      </w:r>
      <w:r w:rsidRPr="009C41E5" w:rsidR="00896FCF">
        <w:rPr>
          <w:rFonts w:ascii="Lato" w:hAnsi="Lato" w:eastAsia="Sucrose" w:cs="Sucrose"/>
          <w:color w:val="auto"/>
          <w:szCs w:val="20"/>
        </w:rPr>
        <w:t>General education core cl</w:t>
      </w:r>
      <w:r w:rsidRPr="009C41E5" w:rsidR="00C467CF">
        <w:rPr>
          <w:rFonts w:ascii="Lato" w:hAnsi="Lato" w:eastAsia="Sucrose" w:cs="Sucrose"/>
          <w:color w:val="auto"/>
          <w:szCs w:val="20"/>
        </w:rPr>
        <w:t>asses are required for all four-</w:t>
      </w:r>
      <w:r w:rsidRPr="009C41E5" w:rsidR="00896FCF">
        <w:rPr>
          <w:rFonts w:ascii="Lato" w:hAnsi="Lato" w:eastAsia="Sucrose" w:cs="Sucrose"/>
          <w:color w:val="auto"/>
          <w:szCs w:val="20"/>
        </w:rPr>
        <w:t>year degree programs. Students must complete 6 communications credits</w:t>
      </w:r>
      <w:r w:rsidRPr="009C41E5" w:rsidR="00071A6F">
        <w:rPr>
          <w:rFonts w:ascii="Lato" w:hAnsi="Lato" w:eastAsia="Sucrose" w:cs="Sucrose"/>
          <w:color w:val="auto"/>
          <w:szCs w:val="20"/>
        </w:rPr>
        <w:t xml:space="preserve"> (C)</w:t>
      </w:r>
      <w:r w:rsidRPr="009C41E5" w:rsidR="00896FCF">
        <w:rPr>
          <w:rFonts w:ascii="Lato" w:hAnsi="Lato" w:eastAsia="Sucrose" w:cs="Sucrose"/>
          <w:color w:val="auto"/>
          <w:szCs w:val="20"/>
        </w:rPr>
        <w:t>, 3 cultural diversity credits</w:t>
      </w:r>
      <w:r w:rsidRPr="009C41E5" w:rsidR="00071A6F">
        <w:rPr>
          <w:rFonts w:ascii="Lato" w:hAnsi="Lato" w:eastAsia="Sucrose" w:cs="Sucrose"/>
          <w:color w:val="auto"/>
          <w:szCs w:val="20"/>
        </w:rPr>
        <w:t xml:space="preserve"> (CD)</w:t>
      </w:r>
      <w:r w:rsidRPr="009C41E5" w:rsidR="00896FCF">
        <w:rPr>
          <w:rFonts w:ascii="Lato" w:hAnsi="Lato" w:eastAsia="Sucrose" w:cs="Sucrose"/>
          <w:color w:val="auto"/>
          <w:szCs w:val="20"/>
        </w:rPr>
        <w:t>, 6 humanities appreciation/creative arts credits</w:t>
      </w:r>
      <w:r w:rsidRPr="009C41E5" w:rsidR="00071A6F">
        <w:rPr>
          <w:rFonts w:ascii="Lato" w:hAnsi="Lato" w:eastAsia="Sucrose" w:cs="Sucrose"/>
          <w:color w:val="auto"/>
          <w:szCs w:val="20"/>
        </w:rPr>
        <w:t xml:space="preserve"> (HA/CA)</w:t>
      </w:r>
      <w:r w:rsidRPr="009C41E5" w:rsidR="00896FCF">
        <w:rPr>
          <w:rFonts w:ascii="Lato" w:hAnsi="Lato" w:eastAsia="Sucrose" w:cs="Sucrose"/>
          <w:color w:val="auto"/>
          <w:szCs w:val="20"/>
        </w:rPr>
        <w:t>, 3 mathematics credits</w:t>
      </w:r>
      <w:r w:rsidRPr="009C41E5" w:rsidR="00335362">
        <w:rPr>
          <w:rFonts w:ascii="Lato" w:hAnsi="Lato" w:eastAsia="Sucrose" w:cs="Sucrose"/>
          <w:color w:val="auto"/>
          <w:szCs w:val="20"/>
        </w:rPr>
        <w:t xml:space="preserve"> (M)</w:t>
      </w:r>
      <w:r w:rsidRPr="009C41E5" w:rsidR="00896FCF">
        <w:rPr>
          <w:rFonts w:ascii="Lato" w:hAnsi="Lato" w:eastAsia="Sucrose" w:cs="Sucrose"/>
          <w:color w:val="auto"/>
          <w:szCs w:val="20"/>
        </w:rPr>
        <w:t>, 6 na</w:t>
      </w:r>
      <w:r w:rsidRPr="009C41E5" w:rsidR="00335362">
        <w:rPr>
          <w:rFonts w:ascii="Lato" w:hAnsi="Lato" w:eastAsia="Sucrose" w:cs="Sucrose"/>
          <w:color w:val="auto"/>
          <w:szCs w:val="20"/>
        </w:rPr>
        <w:t>tural science credits (N</w:t>
      </w:r>
      <w:r w:rsidRPr="009C41E5" w:rsidR="00896FCF">
        <w:rPr>
          <w:rFonts w:ascii="Lato" w:hAnsi="Lato" w:eastAsia="Sucrose" w:cs="Sucrose"/>
          <w:color w:val="auto"/>
          <w:szCs w:val="20"/>
        </w:rPr>
        <w:t xml:space="preserve">), </w:t>
      </w:r>
      <w:r w:rsidRPr="009C41E5" w:rsidR="00592116">
        <w:rPr>
          <w:rFonts w:ascii="Lato" w:hAnsi="Lato" w:eastAsia="Sucrose" w:cs="Sucrose"/>
          <w:color w:val="auto"/>
          <w:szCs w:val="20"/>
        </w:rPr>
        <w:t xml:space="preserve">3 technology credits (T) </w:t>
      </w:r>
      <w:r w:rsidRPr="009C41E5" w:rsidR="00896FCF">
        <w:rPr>
          <w:rFonts w:ascii="Lato" w:hAnsi="Lato" w:eastAsia="Sucrose" w:cs="Sucrose"/>
          <w:color w:val="auto"/>
          <w:szCs w:val="20"/>
        </w:rPr>
        <w:t xml:space="preserve">and </w:t>
      </w:r>
      <w:r w:rsidRPr="009C41E5" w:rsidR="00896FCF">
        <w:rPr>
          <w:rFonts w:ascii="Lato" w:hAnsi="Lato" w:eastAsia="Sucrose" w:cs="Sucrose"/>
          <w:color w:val="auto"/>
        </w:rPr>
        <w:t xml:space="preserve">6 </w:t>
      </w:r>
      <w:r w:rsidRPr="009C41E5" w:rsidR="001B0E2A">
        <w:rPr>
          <w:rFonts w:ascii="Lato" w:hAnsi="Lato" w:eastAsia="Sucrose" w:cs="Sucrose"/>
          <w:color w:val="auto"/>
        </w:rPr>
        <w:t>s</w:t>
      </w:r>
      <w:r w:rsidRPr="009C41E5" w:rsidR="00404600">
        <w:rPr>
          <w:rFonts w:ascii="Lato" w:hAnsi="Lato" w:eastAsia="Sucrose" w:cs="Sucrose"/>
          <w:color w:val="auto"/>
        </w:rPr>
        <w:t>ocial sciences/history credits</w:t>
      </w:r>
      <w:r w:rsidRPr="009C41E5" w:rsidR="00335362">
        <w:rPr>
          <w:rFonts w:ascii="Lato" w:hAnsi="Lato" w:eastAsia="Sucrose" w:cs="Sucrose"/>
          <w:color w:val="auto"/>
        </w:rPr>
        <w:t xml:space="preserve"> (SS/H)</w:t>
      </w:r>
      <w:r w:rsidRPr="009C41E5" w:rsidR="00C467CF">
        <w:rPr>
          <w:rFonts w:ascii="Lato" w:hAnsi="Lato" w:eastAsia="Sucrose" w:cs="Sucrose"/>
          <w:color w:val="auto"/>
        </w:rPr>
        <w:t xml:space="preserve"> for the general education core at MSU-Northern. Specific course requirements vary by college.</w:t>
      </w:r>
    </w:p>
    <w:sectPr w:rsidRPr="009C41E5" w:rsidR="00D95D24" w:rsidSect="00C467CF">
      <w:footerReference w:type="default" r:id="rId10"/>
      <w:type w:val="continuous"/>
      <w:pgSz w:w="12240" w:h="15840" w:orient="portrait" w:code="1"/>
      <w:pgMar w:top="360" w:right="360" w:bottom="360" w:left="36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36D" w:rsidP="00780337" w:rsidRDefault="0093136D" w14:paraId="2E629133" w14:textId="77777777">
      <w:pPr>
        <w:spacing w:after="0" w:line="240" w:lineRule="auto"/>
      </w:pPr>
      <w:r>
        <w:separator/>
      </w:r>
    </w:p>
  </w:endnote>
  <w:endnote w:type="continuationSeparator" w:id="0">
    <w:p w:rsidR="0093136D" w:rsidP="00780337" w:rsidRDefault="0093136D" w14:paraId="58F14681" w14:textId="77777777">
      <w:pPr>
        <w:spacing w:after="0" w:line="240" w:lineRule="auto"/>
      </w:pPr>
      <w:r>
        <w:continuationSeparator/>
      </w:r>
    </w:p>
  </w:endnote>
  <w:endnote w:type="continuationNotice" w:id="1">
    <w:p w:rsidR="0093136D" w:rsidRDefault="0093136D" w14:paraId="6E8DC2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crose"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67B1" w:rsidR="00FD557E" w:rsidP="00C66947" w:rsidRDefault="00FD557E" w14:paraId="5B706C4D" w14:textId="77777777">
    <w:pPr>
      <w:spacing w:before="208" w:after="0" w:line="259" w:lineRule="auto"/>
      <w:ind w:left="0" w:firstLine="0"/>
      <w:jc w:val="center"/>
      <w:rPr>
        <w:rFonts w:ascii="Montserrat" w:hAnsi="Montserrat"/>
        <w:sz w:val="18"/>
      </w:rPr>
    </w:pPr>
    <w:r w:rsidRPr="00CA67B1">
      <w:rPr>
        <w:rFonts w:ascii="Montserrat" w:hAnsi="Montserrat" w:eastAsia="Sucrose" w:cs="Sucrose"/>
        <w:b/>
        <w:color w:val="6E323C"/>
        <w:sz w:val="18"/>
      </w:rPr>
      <w:t>MON</w:t>
    </w:r>
    <w:r>
      <w:rPr>
        <w:rFonts w:ascii="Montserrat" w:hAnsi="Montserrat" w:eastAsia="Sucrose" w:cs="Sucrose"/>
        <w:b/>
        <w:color w:val="6E323C"/>
        <w:sz w:val="18"/>
      </w:rPr>
      <w:t xml:space="preserve">TANA STATE UNIVERSITY NORTHERN </w:t>
    </w:r>
    <w:r w:rsidRPr="00CA67B1">
      <w:rPr>
        <w:rFonts w:ascii="Montserrat" w:hAnsi="Montserrat" w:eastAsia="Sucrose" w:cs="Sucrose"/>
        <w:b/>
        <w:color w:val="EEA42C"/>
        <w:sz w:val="18"/>
      </w:rPr>
      <w:t>|</w:t>
    </w:r>
    <w:r w:rsidRPr="00CA67B1">
      <w:rPr>
        <w:rFonts w:ascii="Montserrat" w:hAnsi="Montserrat" w:eastAsia="Sucrose" w:cs="Sucrose"/>
        <w:b/>
        <w:color w:val="6E323C"/>
        <w:sz w:val="18"/>
      </w:rPr>
      <w:t xml:space="preserve"> 300 13TH ST W, HAVRE MT 59501 </w:t>
    </w:r>
    <w:r w:rsidRPr="00CA67B1">
      <w:rPr>
        <w:rFonts w:ascii="Montserrat" w:hAnsi="Montserrat" w:eastAsia="Sucrose" w:cs="Sucrose"/>
        <w:b/>
        <w:color w:val="EEA42C"/>
        <w:sz w:val="18"/>
      </w:rPr>
      <w:t>|</w:t>
    </w:r>
    <w:r w:rsidRPr="00CA67B1">
      <w:rPr>
        <w:rFonts w:ascii="Montserrat" w:hAnsi="Montserrat" w:eastAsia="Sucrose" w:cs="Sucrose"/>
        <w:b/>
        <w:color w:val="6E323C"/>
        <w:sz w:val="18"/>
      </w:rPr>
      <w:t xml:space="preserve"> WWW.MSUN.EDU </w:t>
    </w:r>
    <w:r w:rsidRPr="00CA67B1">
      <w:rPr>
        <w:rFonts w:ascii="Montserrat" w:hAnsi="Montserrat" w:eastAsia="Sucrose" w:cs="Sucrose"/>
        <w:b/>
        <w:color w:val="EEA42C"/>
        <w:sz w:val="18"/>
      </w:rPr>
      <w:t>|</w:t>
    </w:r>
    <w:r>
      <w:rPr>
        <w:rFonts w:ascii="Montserrat" w:hAnsi="Montserrat" w:eastAsia="Sucrose" w:cs="Sucrose"/>
        <w:b/>
        <w:color w:val="6E323C"/>
        <w:sz w:val="18"/>
      </w:rPr>
      <w:t xml:space="preserve"> 406.265.3557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36D" w:rsidP="00780337" w:rsidRDefault="0093136D" w14:paraId="02E48EA8" w14:textId="77777777">
      <w:pPr>
        <w:spacing w:after="0" w:line="240" w:lineRule="auto"/>
      </w:pPr>
      <w:r>
        <w:separator/>
      </w:r>
    </w:p>
  </w:footnote>
  <w:footnote w:type="continuationSeparator" w:id="0">
    <w:p w:rsidR="0093136D" w:rsidP="00780337" w:rsidRDefault="0093136D" w14:paraId="0D26D6FD" w14:textId="77777777">
      <w:pPr>
        <w:spacing w:after="0" w:line="240" w:lineRule="auto"/>
      </w:pPr>
      <w:r>
        <w:continuationSeparator/>
      </w:r>
    </w:p>
  </w:footnote>
  <w:footnote w:type="continuationNotice" w:id="1">
    <w:p w:rsidR="0093136D" w:rsidRDefault="0093136D" w14:paraId="298AD3AA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92"/>
    <w:rsid w:val="00030D63"/>
    <w:rsid w:val="00043618"/>
    <w:rsid w:val="00071A6F"/>
    <w:rsid w:val="0007B3ED"/>
    <w:rsid w:val="0008294F"/>
    <w:rsid w:val="00097224"/>
    <w:rsid w:val="000B72A6"/>
    <w:rsid w:val="000D0BE5"/>
    <w:rsid w:val="001063EE"/>
    <w:rsid w:val="001136C1"/>
    <w:rsid w:val="00133D8F"/>
    <w:rsid w:val="001638B1"/>
    <w:rsid w:val="00196B58"/>
    <w:rsid w:val="001B0E2A"/>
    <w:rsid w:val="001C12E5"/>
    <w:rsid w:val="00237D9A"/>
    <w:rsid w:val="00244F2E"/>
    <w:rsid w:val="00264EB2"/>
    <w:rsid w:val="002A5270"/>
    <w:rsid w:val="002B217C"/>
    <w:rsid w:val="002D77E2"/>
    <w:rsid w:val="002E1B05"/>
    <w:rsid w:val="002F1058"/>
    <w:rsid w:val="002F1EB7"/>
    <w:rsid w:val="00327193"/>
    <w:rsid w:val="00335362"/>
    <w:rsid w:val="00363876"/>
    <w:rsid w:val="00381B86"/>
    <w:rsid w:val="0038F5A5"/>
    <w:rsid w:val="003A25E9"/>
    <w:rsid w:val="003E0489"/>
    <w:rsid w:val="00404600"/>
    <w:rsid w:val="00404E25"/>
    <w:rsid w:val="004243C7"/>
    <w:rsid w:val="00426DB2"/>
    <w:rsid w:val="00427149"/>
    <w:rsid w:val="00431774"/>
    <w:rsid w:val="004462C8"/>
    <w:rsid w:val="00465EC3"/>
    <w:rsid w:val="00496A62"/>
    <w:rsid w:val="004A50E3"/>
    <w:rsid w:val="004B2A9A"/>
    <w:rsid w:val="004C6650"/>
    <w:rsid w:val="004F17BB"/>
    <w:rsid w:val="00506A70"/>
    <w:rsid w:val="0051419D"/>
    <w:rsid w:val="005177C4"/>
    <w:rsid w:val="00524665"/>
    <w:rsid w:val="00543393"/>
    <w:rsid w:val="005772FD"/>
    <w:rsid w:val="00592116"/>
    <w:rsid w:val="005A2671"/>
    <w:rsid w:val="005A6D9D"/>
    <w:rsid w:val="005E5988"/>
    <w:rsid w:val="0065308B"/>
    <w:rsid w:val="00660713"/>
    <w:rsid w:val="00665CDB"/>
    <w:rsid w:val="006A4AAE"/>
    <w:rsid w:val="006C1A49"/>
    <w:rsid w:val="006C6E63"/>
    <w:rsid w:val="006E710B"/>
    <w:rsid w:val="00712253"/>
    <w:rsid w:val="007207C9"/>
    <w:rsid w:val="00726B83"/>
    <w:rsid w:val="00780337"/>
    <w:rsid w:val="007837CA"/>
    <w:rsid w:val="00785071"/>
    <w:rsid w:val="007C4559"/>
    <w:rsid w:val="00802E5B"/>
    <w:rsid w:val="00822C50"/>
    <w:rsid w:val="00835F75"/>
    <w:rsid w:val="00842455"/>
    <w:rsid w:val="00871B7C"/>
    <w:rsid w:val="00890B9A"/>
    <w:rsid w:val="00896FCF"/>
    <w:rsid w:val="008A2852"/>
    <w:rsid w:val="008A62EF"/>
    <w:rsid w:val="0093136D"/>
    <w:rsid w:val="00951B6C"/>
    <w:rsid w:val="00976103"/>
    <w:rsid w:val="009807EB"/>
    <w:rsid w:val="009901B1"/>
    <w:rsid w:val="009A32F8"/>
    <w:rsid w:val="009A596D"/>
    <w:rsid w:val="009C41E5"/>
    <w:rsid w:val="009C5405"/>
    <w:rsid w:val="009E1A08"/>
    <w:rsid w:val="009E2BAE"/>
    <w:rsid w:val="00A30142"/>
    <w:rsid w:val="00A368AC"/>
    <w:rsid w:val="00A61D9D"/>
    <w:rsid w:val="00A862B8"/>
    <w:rsid w:val="00A92CF5"/>
    <w:rsid w:val="00AB0728"/>
    <w:rsid w:val="00AC3EAD"/>
    <w:rsid w:val="00B32CFA"/>
    <w:rsid w:val="00B367F4"/>
    <w:rsid w:val="00B50742"/>
    <w:rsid w:val="00BB6683"/>
    <w:rsid w:val="00BC162A"/>
    <w:rsid w:val="00BC475E"/>
    <w:rsid w:val="00C00CE7"/>
    <w:rsid w:val="00C43892"/>
    <w:rsid w:val="00C467CF"/>
    <w:rsid w:val="00C66947"/>
    <w:rsid w:val="00CA43C5"/>
    <w:rsid w:val="00CA67B1"/>
    <w:rsid w:val="00CB308F"/>
    <w:rsid w:val="00CD7255"/>
    <w:rsid w:val="00CE02FB"/>
    <w:rsid w:val="00CF56BD"/>
    <w:rsid w:val="00D00255"/>
    <w:rsid w:val="00D16D45"/>
    <w:rsid w:val="00D215F9"/>
    <w:rsid w:val="00D542F5"/>
    <w:rsid w:val="00D65EE0"/>
    <w:rsid w:val="00D71B39"/>
    <w:rsid w:val="00D95D24"/>
    <w:rsid w:val="00DD3086"/>
    <w:rsid w:val="00DF3BA2"/>
    <w:rsid w:val="00E01662"/>
    <w:rsid w:val="00E07C45"/>
    <w:rsid w:val="00E362F5"/>
    <w:rsid w:val="00E746D1"/>
    <w:rsid w:val="00EC22A0"/>
    <w:rsid w:val="00ED20AF"/>
    <w:rsid w:val="00F00361"/>
    <w:rsid w:val="00F06ED9"/>
    <w:rsid w:val="00F52F3A"/>
    <w:rsid w:val="00FD557E"/>
    <w:rsid w:val="013EAFB8"/>
    <w:rsid w:val="01BBB2F7"/>
    <w:rsid w:val="02F8E42B"/>
    <w:rsid w:val="034DDF05"/>
    <w:rsid w:val="03896347"/>
    <w:rsid w:val="03944CA3"/>
    <w:rsid w:val="041311C3"/>
    <w:rsid w:val="04E98F6E"/>
    <w:rsid w:val="050B5610"/>
    <w:rsid w:val="051F641D"/>
    <w:rsid w:val="05CE8647"/>
    <w:rsid w:val="0644DE2A"/>
    <w:rsid w:val="07D55727"/>
    <w:rsid w:val="07E6E0FF"/>
    <w:rsid w:val="07FDB2FA"/>
    <w:rsid w:val="0873F796"/>
    <w:rsid w:val="0903D83F"/>
    <w:rsid w:val="090B8F56"/>
    <w:rsid w:val="0A19E730"/>
    <w:rsid w:val="0AF3B8CD"/>
    <w:rsid w:val="0B4BBDE9"/>
    <w:rsid w:val="0BE32767"/>
    <w:rsid w:val="0C54944D"/>
    <w:rsid w:val="0D5C8D99"/>
    <w:rsid w:val="0DE22CA6"/>
    <w:rsid w:val="0E29641F"/>
    <w:rsid w:val="0E3FEA41"/>
    <w:rsid w:val="0E6F401A"/>
    <w:rsid w:val="101EB29F"/>
    <w:rsid w:val="101F3882"/>
    <w:rsid w:val="10B4A822"/>
    <w:rsid w:val="1104DC63"/>
    <w:rsid w:val="11F78CCB"/>
    <w:rsid w:val="132547CA"/>
    <w:rsid w:val="135302C7"/>
    <w:rsid w:val="13B3A34B"/>
    <w:rsid w:val="14133B28"/>
    <w:rsid w:val="14306BAC"/>
    <w:rsid w:val="153AC15B"/>
    <w:rsid w:val="15416905"/>
    <w:rsid w:val="15580EA0"/>
    <w:rsid w:val="165E923D"/>
    <w:rsid w:val="16934E02"/>
    <w:rsid w:val="17B52EBE"/>
    <w:rsid w:val="17EBF0B6"/>
    <w:rsid w:val="19ADE6CC"/>
    <w:rsid w:val="19B667FF"/>
    <w:rsid w:val="1A2D5377"/>
    <w:rsid w:val="1AC1CFE0"/>
    <w:rsid w:val="1BF7EAD0"/>
    <w:rsid w:val="1C7B7D73"/>
    <w:rsid w:val="1D45D43E"/>
    <w:rsid w:val="1D870098"/>
    <w:rsid w:val="1DCAD583"/>
    <w:rsid w:val="1E549D4D"/>
    <w:rsid w:val="1E838144"/>
    <w:rsid w:val="1F6FB900"/>
    <w:rsid w:val="20521B16"/>
    <w:rsid w:val="20BE9AAD"/>
    <w:rsid w:val="20CE17FB"/>
    <w:rsid w:val="212F617F"/>
    <w:rsid w:val="219040A5"/>
    <w:rsid w:val="2332B991"/>
    <w:rsid w:val="233BF6FC"/>
    <w:rsid w:val="2360B27F"/>
    <w:rsid w:val="23970352"/>
    <w:rsid w:val="244CC4A8"/>
    <w:rsid w:val="244F596B"/>
    <w:rsid w:val="24AC0E0F"/>
    <w:rsid w:val="24DD0744"/>
    <w:rsid w:val="25CA05EC"/>
    <w:rsid w:val="278CC1D2"/>
    <w:rsid w:val="27DA05D6"/>
    <w:rsid w:val="28D398B7"/>
    <w:rsid w:val="2A33751D"/>
    <w:rsid w:val="2A97573F"/>
    <w:rsid w:val="2AF29F4A"/>
    <w:rsid w:val="2C2F642F"/>
    <w:rsid w:val="2C9E90E4"/>
    <w:rsid w:val="2E04B378"/>
    <w:rsid w:val="2EB64603"/>
    <w:rsid w:val="30083AC7"/>
    <w:rsid w:val="311C9F94"/>
    <w:rsid w:val="31A5D4C9"/>
    <w:rsid w:val="31ABA2F0"/>
    <w:rsid w:val="31B8B81F"/>
    <w:rsid w:val="3212523C"/>
    <w:rsid w:val="322B9CC5"/>
    <w:rsid w:val="333F5B8B"/>
    <w:rsid w:val="344C46DB"/>
    <w:rsid w:val="34CE375C"/>
    <w:rsid w:val="352BCE68"/>
    <w:rsid w:val="357CEB06"/>
    <w:rsid w:val="35C8266D"/>
    <w:rsid w:val="36215D35"/>
    <w:rsid w:val="36E3EA54"/>
    <w:rsid w:val="3750BFF5"/>
    <w:rsid w:val="381E4DEF"/>
    <w:rsid w:val="38220A25"/>
    <w:rsid w:val="38E52E49"/>
    <w:rsid w:val="38EB459C"/>
    <w:rsid w:val="390E4C83"/>
    <w:rsid w:val="391FB7FE"/>
    <w:rsid w:val="394A3349"/>
    <w:rsid w:val="396D5CE9"/>
    <w:rsid w:val="3A13E863"/>
    <w:rsid w:val="3A45024B"/>
    <w:rsid w:val="3AFDE530"/>
    <w:rsid w:val="3B6A5A18"/>
    <w:rsid w:val="3B99B6B0"/>
    <w:rsid w:val="3CAEE7EF"/>
    <w:rsid w:val="3CC5C61F"/>
    <w:rsid w:val="3D285F9C"/>
    <w:rsid w:val="3D3F9675"/>
    <w:rsid w:val="3D8E74BB"/>
    <w:rsid w:val="3E57F26B"/>
    <w:rsid w:val="3E71A0F9"/>
    <w:rsid w:val="3FCA695D"/>
    <w:rsid w:val="3FE6BD34"/>
    <w:rsid w:val="406D9207"/>
    <w:rsid w:val="40EB93B4"/>
    <w:rsid w:val="419F5CC9"/>
    <w:rsid w:val="423AF678"/>
    <w:rsid w:val="42F2BAD4"/>
    <w:rsid w:val="430A6243"/>
    <w:rsid w:val="43DFD153"/>
    <w:rsid w:val="44FBEAF1"/>
    <w:rsid w:val="46648E8B"/>
    <w:rsid w:val="46652984"/>
    <w:rsid w:val="47A9EC3F"/>
    <w:rsid w:val="49A9BA47"/>
    <w:rsid w:val="4A1D56C0"/>
    <w:rsid w:val="4A2CBB6A"/>
    <w:rsid w:val="4A3E8383"/>
    <w:rsid w:val="4A7461DF"/>
    <w:rsid w:val="4A88EB79"/>
    <w:rsid w:val="4AD31725"/>
    <w:rsid w:val="4BE3CA01"/>
    <w:rsid w:val="4C3B18DB"/>
    <w:rsid w:val="4C5401B4"/>
    <w:rsid w:val="4CCC7A67"/>
    <w:rsid w:val="4DBD05C4"/>
    <w:rsid w:val="5111581E"/>
    <w:rsid w:val="5120D096"/>
    <w:rsid w:val="51910884"/>
    <w:rsid w:val="51A44893"/>
    <w:rsid w:val="524014C7"/>
    <w:rsid w:val="538C4521"/>
    <w:rsid w:val="53A4365C"/>
    <w:rsid w:val="54D194C2"/>
    <w:rsid w:val="55134EFA"/>
    <w:rsid w:val="5528D019"/>
    <w:rsid w:val="555F1BC0"/>
    <w:rsid w:val="55F33BAB"/>
    <w:rsid w:val="562A6EA9"/>
    <w:rsid w:val="56315756"/>
    <w:rsid w:val="5634283B"/>
    <w:rsid w:val="5664A9DF"/>
    <w:rsid w:val="5686D3F7"/>
    <w:rsid w:val="56DE10B1"/>
    <w:rsid w:val="592E2E02"/>
    <w:rsid w:val="59D7D96E"/>
    <w:rsid w:val="5A111058"/>
    <w:rsid w:val="5A3FFC41"/>
    <w:rsid w:val="5A7856ED"/>
    <w:rsid w:val="5ACF2B71"/>
    <w:rsid w:val="5AE22B58"/>
    <w:rsid w:val="5B681C74"/>
    <w:rsid w:val="5E585D78"/>
    <w:rsid w:val="5E654112"/>
    <w:rsid w:val="5E76612D"/>
    <w:rsid w:val="5E7822C3"/>
    <w:rsid w:val="5E7F21BA"/>
    <w:rsid w:val="5EA7848E"/>
    <w:rsid w:val="5ED787D1"/>
    <w:rsid w:val="5F6BD982"/>
    <w:rsid w:val="5F973C8B"/>
    <w:rsid w:val="5FB41013"/>
    <w:rsid w:val="60961568"/>
    <w:rsid w:val="615C4361"/>
    <w:rsid w:val="620D8919"/>
    <w:rsid w:val="62530194"/>
    <w:rsid w:val="63908699"/>
    <w:rsid w:val="63F181A8"/>
    <w:rsid w:val="6473D092"/>
    <w:rsid w:val="647EC02F"/>
    <w:rsid w:val="649E3BB7"/>
    <w:rsid w:val="654D5F23"/>
    <w:rsid w:val="659D4460"/>
    <w:rsid w:val="6616A6DC"/>
    <w:rsid w:val="6670F3E5"/>
    <w:rsid w:val="670B3FCD"/>
    <w:rsid w:val="67A78119"/>
    <w:rsid w:val="685F6D3B"/>
    <w:rsid w:val="68BAFBB2"/>
    <w:rsid w:val="6920B895"/>
    <w:rsid w:val="69ED599D"/>
    <w:rsid w:val="6A1BA664"/>
    <w:rsid w:val="6A4BC41B"/>
    <w:rsid w:val="6A968CD5"/>
    <w:rsid w:val="6AD87AE0"/>
    <w:rsid w:val="6CEC166C"/>
    <w:rsid w:val="6D056955"/>
    <w:rsid w:val="6DA7B8E5"/>
    <w:rsid w:val="6E3F2697"/>
    <w:rsid w:val="6E4AEC03"/>
    <w:rsid w:val="6E4D6832"/>
    <w:rsid w:val="6F510680"/>
    <w:rsid w:val="6F57AFA2"/>
    <w:rsid w:val="6F720667"/>
    <w:rsid w:val="6FA11F5D"/>
    <w:rsid w:val="70787C0F"/>
    <w:rsid w:val="709AC49F"/>
    <w:rsid w:val="70FFFC0F"/>
    <w:rsid w:val="715AC962"/>
    <w:rsid w:val="7199CC3E"/>
    <w:rsid w:val="719FFC25"/>
    <w:rsid w:val="724A3586"/>
    <w:rsid w:val="72B7FBB7"/>
    <w:rsid w:val="745DFF15"/>
    <w:rsid w:val="74ED0DEC"/>
    <w:rsid w:val="750A7D56"/>
    <w:rsid w:val="75B6EE90"/>
    <w:rsid w:val="75D988F6"/>
    <w:rsid w:val="7619D5E2"/>
    <w:rsid w:val="761D077B"/>
    <w:rsid w:val="76D3339C"/>
    <w:rsid w:val="77393C69"/>
    <w:rsid w:val="779625DC"/>
    <w:rsid w:val="77E47C62"/>
    <w:rsid w:val="78644A8F"/>
    <w:rsid w:val="78CE4C5A"/>
    <w:rsid w:val="791F9CBA"/>
    <w:rsid w:val="7975F12E"/>
    <w:rsid w:val="79AC426E"/>
    <w:rsid w:val="7A0B7CF3"/>
    <w:rsid w:val="7A13D250"/>
    <w:rsid w:val="7AB2538B"/>
    <w:rsid w:val="7ABC5729"/>
    <w:rsid w:val="7B542026"/>
    <w:rsid w:val="7B945BF9"/>
    <w:rsid w:val="7BA3BA6A"/>
    <w:rsid w:val="7C35FF24"/>
    <w:rsid w:val="7C69E79C"/>
    <w:rsid w:val="7D1E2AE1"/>
    <w:rsid w:val="7D631B2C"/>
    <w:rsid w:val="7D77776A"/>
    <w:rsid w:val="7DB96B9E"/>
    <w:rsid w:val="7DE241DA"/>
    <w:rsid w:val="7DE90CD2"/>
    <w:rsid w:val="7DF8C6C3"/>
    <w:rsid w:val="7F4CEA40"/>
    <w:rsid w:val="7F7EBB13"/>
    <w:rsid w:val="7FD8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C683"/>
  <w15:docId w15:val="{B2FF2853-4DF8-4760-A918-BF532C8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90" w:line="238" w:lineRule="auto"/>
      <w:ind w:left="10" w:hanging="10"/>
    </w:pPr>
    <w:rPr>
      <w:rFonts w:ascii="Times New Roman" w:hAnsi="Times New Roman" w:eastAsia="Times New Roman" w:cs="Times New Roman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03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3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0337"/>
    <w:rPr>
      <w:rFonts w:ascii="Times New Roman" w:hAnsi="Times New Roman" w:eastAsia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03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0337"/>
    <w:rPr>
      <w:rFonts w:ascii="Times New Roman" w:hAnsi="Times New Roman" w:eastAsia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80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3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0337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0337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337"/>
    <w:rPr>
      <w:rFonts w:ascii="Segoe UI" w:hAnsi="Segoe UI" w:eastAsia="Times New Roman" w:cs="Segoe UI"/>
      <w:color w:val="000000"/>
      <w:sz w:val="18"/>
      <w:szCs w:val="18"/>
    </w:rPr>
  </w:style>
  <w:style w:type="paragraph" w:styleId="Default" w:customStyle="1">
    <w:name w:val="Default"/>
    <w:rsid w:val="00E36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b583d-a988-4879-8629-7e1eb45f1013">
      <Terms xmlns="http://schemas.microsoft.com/office/infopath/2007/PartnerControls"/>
    </lcf76f155ced4ddcb4097134ff3c332f>
    <TaxCatchAll xmlns="c3ade243-eb3f-4f23-bfd0-119fe0bbba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0BAD38ED2A45B05FBC8A5001D314" ma:contentTypeVersion="12" ma:contentTypeDescription="Create a new document." ma:contentTypeScope="" ma:versionID="7c0d1aade127a1e2355059af0c808b94">
  <xsd:schema xmlns:xsd="http://www.w3.org/2001/XMLSchema" xmlns:xs="http://www.w3.org/2001/XMLSchema" xmlns:p="http://schemas.microsoft.com/office/2006/metadata/properties" xmlns:ns2="cf5b583d-a988-4879-8629-7e1eb45f1013" xmlns:ns3="c3ade243-eb3f-4f23-bfd0-119fe0bbba31" targetNamespace="http://schemas.microsoft.com/office/2006/metadata/properties" ma:root="true" ma:fieldsID="78eac67f9840bab95362a9f68a17fa23" ns2:_="" ns3:_="">
    <xsd:import namespace="cf5b583d-a988-4879-8629-7e1eb45f1013"/>
    <xsd:import namespace="c3ade243-eb3f-4f23-bfd0-119fe0bbb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583d-a988-4879-8629-7e1eb45f1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e243-eb3f-4f23-bfd0-119fe0bbb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dfd5d9-a47a-4597-8114-f9ccf5d42a36}" ma:internalName="TaxCatchAll" ma:showField="CatchAllData" ma:web="c3ade243-eb3f-4f23-bfd0-119fe0bbb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6E9FB-ACDB-45D5-AAE2-DE246A295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32149-4078-4455-A387-0FDD4F219B7B}">
  <ds:schemaRefs>
    <ds:schemaRef ds:uri="http://schemas.microsoft.com/office/2006/metadata/properties"/>
    <ds:schemaRef ds:uri="http://schemas.microsoft.com/office/infopath/2007/PartnerControls"/>
    <ds:schemaRef ds:uri="cf5b583d-a988-4879-8629-7e1eb45f1013"/>
    <ds:schemaRef ds:uri="c3ade243-eb3f-4f23-bfd0-119fe0bbba31"/>
  </ds:schemaRefs>
</ds:datastoreItem>
</file>

<file path=customXml/itemProps3.xml><?xml version="1.0" encoding="utf-8"?>
<ds:datastoreItem xmlns:ds="http://schemas.openxmlformats.org/officeDocument/2006/customXml" ds:itemID="{EB9EA93E-97C2-4320-B084-7673C9A7AA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40EE8-1BBE-422D-B101-BA56DECA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583d-a988-4879-8629-7e1eb45f1013"/>
    <ds:schemaRef ds:uri="c3ade243-eb3f-4f23-bfd0-119fe0bbb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Haas</dc:creator>
  <keywords/>
  <lastModifiedBy>Roger Antisdel</lastModifiedBy>
  <revision>9</revision>
  <lastPrinted>2020-10-30T16:47:00.0000000Z</lastPrinted>
  <dcterms:created xsi:type="dcterms:W3CDTF">2025-03-17T20:24:00.0000000Z</dcterms:created>
  <dcterms:modified xsi:type="dcterms:W3CDTF">2025-08-06T17:38:41.0141290Z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0x01010034B00BAD38ED2A45B05FBC8A5001D314</vt:lpwstr>
  </property>
  <property fmtid="{D5CDD505-2E9C-101B-9397-08002B2CF9AE}" pid="3" name="MediaServiceImageTags">
    <vt:lpwstr/>
  </property>
</Properties>
</file>